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1F28" w14:textId="77777777" w:rsidR="00BD40FE" w:rsidRPr="00B000E1" w:rsidRDefault="00BD40FE" w:rsidP="009818BE">
      <w:pPr>
        <w:jc w:val="center"/>
        <w:rPr>
          <w:smallCaps/>
          <w:sz w:val="8"/>
          <w:szCs w:val="22"/>
        </w:rPr>
      </w:pPr>
      <w:bookmarkStart w:id="0" w:name="_GoBack"/>
      <w:bookmarkEnd w:id="0"/>
    </w:p>
    <w:p w14:paraId="5ECF135A" w14:textId="77777777" w:rsidR="00991A0A" w:rsidRPr="00B000E1" w:rsidRDefault="00991A0A" w:rsidP="0020314D">
      <w:pPr>
        <w:jc w:val="center"/>
        <w:outlineLvl w:val="0"/>
        <w:rPr>
          <w:b/>
          <w:smallCaps/>
          <w:sz w:val="22"/>
          <w:szCs w:val="22"/>
        </w:rPr>
      </w:pPr>
      <w:bookmarkStart w:id="1" w:name="Name"/>
    </w:p>
    <w:bookmarkEnd w:id="1"/>
    <w:p w14:paraId="4E04D394" w14:textId="62B9DB84" w:rsidR="001027EC" w:rsidRPr="0024070B" w:rsidRDefault="001027EC" w:rsidP="0024070B">
      <w:pPr>
        <w:jc w:val="center"/>
        <w:rPr>
          <w:rFonts w:asciiTheme="minorHAnsi" w:hAnsiTheme="minorHAnsi" w:cstheme="minorHAnsi"/>
          <w:b/>
          <w:bCs/>
          <w:iCs/>
        </w:rPr>
      </w:pPr>
      <w:r w:rsidRPr="0024070B">
        <w:rPr>
          <w:rFonts w:asciiTheme="minorHAnsi" w:hAnsiTheme="minorHAnsi" w:cstheme="minorHAnsi"/>
          <w:b/>
          <w:bCs/>
          <w:iCs/>
        </w:rPr>
        <w:t>COVID 19</w:t>
      </w:r>
    </w:p>
    <w:p w14:paraId="0F273AE9" w14:textId="5B66107B" w:rsidR="0024070B" w:rsidRPr="0024070B" w:rsidRDefault="0024070B" w:rsidP="0024070B">
      <w:pPr>
        <w:jc w:val="center"/>
        <w:rPr>
          <w:rFonts w:asciiTheme="minorHAnsi" w:hAnsiTheme="minorHAnsi" w:cstheme="minorHAnsi"/>
          <w:b/>
          <w:bCs/>
          <w:iCs/>
        </w:rPr>
      </w:pPr>
      <w:r w:rsidRPr="0024070B">
        <w:rPr>
          <w:rFonts w:asciiTheme="minorHAnsi" w:hAnsiTheme="minorHAnsi" w:cstheme="minorHAnsi"/>
          <w:b/>
          <w:bCs/>
          <w:iCs/>
        </w:rPr>
        <w:t xml:space="preserve">LONDON </w:t>
      </w:r>
      <w:r w:rsidR="003D4F08">
        <w:rPr>
          <w:rFonts w:asciiTheme="minorHAnsi" w:hAnsiTheme="minorHAnsi" w:cstheme="minorHAnsi"/>
          <w:b/>
          <w:bCs/>
          <w:iCs/>
        </w:rPr>
        <w:t xml:space="preserve">AND SOUTH EAST </w:t>
      </w:r>
      <w:r w:rsidRPr="0024070B">
        <w:rPr>
          <w:rFonts w:asciiTheme="minorHAnsi" w:hAnsiTheme="minorHAnsi" w:cstheme="minorHAnsi"/>
          <w:b/>
          <w:bCs/>
          <w:iCs/>
        </w:rPr>
        <w:t>RESIDENT JUDGES’ LISTING POLICY</w:t>
      </w:r>
    </w:p>
    <w:p w14:paraId="2573DA58" w14:textId="6BDB1D06" w:rsidR="0024070B" w:rsidRPr="0024070B" w:rsidRDefault="0024070B" w:rsidP="0024070B">
      <w:pPr>
        <w:jc w:val="center"/>
        <w:rPr>
          <w:rFonts w:asciiTheme="minorHAnsi" w:hAnsiTheme="minorHAnsi" w:cstheme="minorHAnsi"/>
          <w:b/>
          <w:bCs/>
          <w:iCs/>
        </w:rPr>
      </w:pPr>
      <w:r w:rsidRPr="0024070B">
        <w:rPr>
          <w:rFonts w:asciiTheme="minorHAnsi" w:hAnsiTheme="minorHAnsi" w:cstheme="minorHAnsi"/>
          <w:b/>
          <w:bCs/>
          <w:iCs/>
        </w:rPr>
        <w:t>As at 24</w:t>
      </w:r>
      <w:r w:rsidRPr="0024070B">
        <w:rPr>
          <w:rFonts w:asciiTheme="minorHAnsi" w:hAnsiTheme="minorHAnsi" w:cstheme="minorHAnsi"/>
          <w:b/>
          <w:bCs/>
          <w:iCs/>
          <w:vertAlign w:val="superscript"/>
        </w:rPr>
        <w:t>th</w:t>
      </w:r>
      <w:r w:rsidRPr="0024070B">
        <w:rPr>
          <w:rFonts w:asciiTheme="minorHAnsi" w:hAnsiTheme="minorHAnsi" w:cstheme="minorHAnsi"/>
          <w:b/>
          <w:bCs/>
          <w:iCs/>
        </w:rPr>
        <w:t xml:space="preserve"> March 2020</w:t>
      </w:r>
    </w:p>
    <w:p w14:paraId="6B56B0F9" w14:textId="77777777" w:rsidR="001027EC" w:rsidRDefault="001027EC" w:rsidP="0024070B">
      <w:pPr>
        <w:jc w:val="center"/>
        <w:rPr>
          <w:rFonts w:asciiTheme="minorHAnsi" w:hAnsiTheme="minorHAnsi" w:cstheme="minorHAnsi"/>
          <w:iCs/>
        </w:rPr>
      </w:pPr>
    </w:p>
    <w:p w14:paraId="1CCC17C4" w14:textId="7237A4E4" w:rsidR="00440BA1" w:rsidRPr="0024070B" w:rsidRDefault="00E53B66" w:rsidP="0024070B">
      <w:pPr>
        <w:jc w:val="center"/>
        <w:rPr>
          <w:rFonts w:asciiTheme="minorHAnsi" w:hAnsiTheme="minorHAnsi" w:cstheme="minorHAnsi"/>
          <w:b/>
          <w:bCs/>
          <w:iCs/>
        </w:rPr>
      </w:pPr>
      <w:r w:rsidRPr="0024070B">
        <w:rPr>
          <w:rFonts w:asciiTheme="minorHAnsi" w:hAnsiTheme="minorHAnsi" w:cstheme="minorHAnsi"/>
          <w:b/>
          <w:bCs/>
          <w:iCs/>
        </w:rPr>
        <w:t xml:space="preserve">Guidance from the Resident Judges of London </w:t>
      </w:r>
      <w:r w:rsidR="003D4F08">
        <w:rPr>
          <w:rFonts w:asciiTheme="minorHAnsi" w:hAnsiTheme="minorHAnsi" w:cstheme="minorHAnsi"/>
          <w:b/>
          <w:bCs/>
          <w:iCs/>
        </w:rPr>
        <w:t xml:space="preserve">and the South East </w:t>
      </w:r>
      <w:r w:rsidRPr="0024070B">
        <w:rPr>
          <w:rFonts w:asciiTheme="minorHAnsi" w:hAnsiTheme="minorHAnsi" w:cstheme="minorHAnsi"/>
          <w:b/>
          <w:bCs/>
          <w:iCs/>
        </w:rPr>
        <w:t>with the authority of the Presiding Judge</w:t>
      </w:r>
      <w:r w:rsidR="003D4F08">
        <w:rPr>
          <w:rFonts w:asciiTheme="minorHAnsi" w:hAnsiTheme="minorHAnsi" w:cstheme="minorHAnsi"/>
          <w:b/>
          <w:bCs/>
          <w:iCs/>
        </w:rPr>
        <w:t>s</w:t>
      </w:r>
    </w:p>
    <w:p w14:paraId="5A08FD68" w14:textId="77777777" w:rsidR="004D6017" w:rsidRDefault="004D6017" w:rsidP="002016F5">
      <w:pPr>
        <w:jc w:val="both"/>
        <w:rPr>
          <w:rFonts w:asciiTheme="minorHAnsi" w:hAnsiTheme="minorHAnsi" w:cstheme="minorHAnsi"/>
          <w:iCs/>
        </w:rPr>
      </w:pPr>
    </w:p>
    <w:p w14:paraId="6E1EEB43" w14:textId="314033B4" w:rsidR="004F188B" w:rsidRDefault="00015FCE" w:rsidP="008A2251">
      <w:pPr>
        <w:jc w:val="both"/>
        <w:rPr>
          <w:rFonts w:asciiTheme="minorHAnsi" w:hAnsiTheme="minorHAnsi" w:cstheme="minorHAnsi"/>
          <w:iCs/>
        </w:rPr>
      </w:pPr>
      <w:r w:rsidRPr="002B1EA9">
        <w:rPr>
          <w:rFonts w:asciiTheme="minorHAnsi" w:hAnsiTheme="minorHAnsi" w:cstheme="minorHAnsi"/>
          <w:iCs/>
        </w:rPr>
        <w:t xml:space="preserve">This </w:t>
      </w:r>
      <w:r w:rsidR="008065E8">
        <w:rPr>
          <w:rFonts w:asciiTheme="minorHAnsi" w:hAnsiTheme="minorHAnsi" w:cstheme="minorHAnsi"/>
          <w:iCs/>
        </w:rPr>
        <w:t xml:space="preserve">document </w:t>
      </w:r>
      <w:r w:rsidRPr="002B1EA9">
        <w:rPr>
          <w:rFonts w:asciiTheme="minorHAnsi" w:hAnsiTheme="minorHAnsi" w:cstheme="minorHAnsi"/>
          <w:iCs/>
        </w:rPr>
        <w:t xml:space="preserve">is intended to give guidance on how </w:t>
      </w:r>
      <w:r w:rsidR="003931CF">
        <w:rPr>
          <w:rFonts w:asciiTheme="minorHAnsi" w:hAnsiTheme="minorHAnsi" w:cstheme="minorHAnsi"/>
          <w:iCs/>
        </w:rPr>
        <w:t xml:space="preserve">the Resident Judges </w:t>
      </w:r>
      <w:r w:rsidR="00193CC2">
        <w:rPr>
          <w:rFonts w:asciiTheme="minorHAnsi" w:hAnsiTheme="minorHAnsi" w:cstheme="minorHAnsi"/>
          <w:iCs/>
        </w:rPr>
        <w:t xml:space="preserve">expect </w:t>
      </w:r>
      <w:r w:rsidRPr="002B1EA9">
        <w:rPr>
          <w:rFonts w:asciiTheme="minorHAnsi" w:hAnsiTheme="minorHAnsi" w:cstheme="minorHAnsi"/>
          <w:iCs/>
        </w:rPr>
        <w:t>to approach</w:t>
      </w:r>
      <w:r w:rsidR="008065E8">
        <w:rPr>
          <w:rFonts w:asciiTheme="minorHAnsi" w:hAnsiTheme="minorHAnsi" w:cstheme="minorHAnsi"/>
          <w:iCs/>
        </w:rPr>
        <w:t xml:space="preserve"> listing of cases </w:t>
      </w:r>
      <w:r w:rsidR="008065E8" w:rsidRPr="003D4F08">
        <w:rPr>
          <w:rFonts w:asciiTheme="minorHAnsi" w:hAnsiTheme="minorHAnsi" w:cstheme="minorHAnsi"/>
          <w:b/>
          <w:bCs/>
          <w:iCs/>
        </w:rPr>
        <w:t>in the immediate future</w:t>
      </w:r>
      <w:r w:rsidR="00B679A0" w:rsidRPr="002B1EA9">
        <w:rPr>
          <w:rFonts w:asciiTheme="minorHAnsi" w:hAnsiTheme="minorHAnsi" w:cstheme="minorHAnsi"/>
          <w:iCs/>
        </w:rPr>
        <w:t xml:space="preserve">.  </w:t>
      </w:r>
      <w:r w:rsidR="00983100">
        <w:rPr>
          <w:rFonts w:asciiTheme="minorHAnsi" w:hAnsiTheme="minorHAnsi" w:cstheme="minorHAnsi"/>
          <w:iCs/>
        </w:rPr>
        <w:t xml:space="preserve">Local adaptions may be necessary. </w:t>
      </w:r>
      <w:r w:rsidR="00B679A0" w:rsidRPr="002B1EA9">
        <w:rPr>
          <w:rFonts w:asciiTheme="minorHAnsi" w:hAnsiTheme="minorHAnsi" w:cstheme="minorHAnsi"/>
          <w:iCs/>
        </w:rPr>
        <w:t>Judges are entitled to make their own assessments of urgency.</w:t>
      </w:r>
      <w:r w:rsidR="00C80697">
        <w:rPr>
          <w:rFonts w:asciiTheme="minorHAnsi" w:hAnsiTheme="minorHAnsi" w:cstheme="minorHAnsi"/>
          <w:iCs/>
        </w:rPr>
        <w:t xml:space="preserve">  </w:t>
      </w:r>
      <w:r w:rsidR="00C80697" w:rsidRPr="003D4F08">
        <w:rPr>
          <w:rFonts w:asciiTheme="minorHAnsi" w:hAnsiTheme="minorHAnsi" w:cstheme="minorHAnsi"/>
          <w:b/>
          <w:bCs/>
          <w:iCs/>
        </w:rPr>
        <w:t xml:space="preserve">Changes </w:t>
      </w:r>
      <w:r w:rsidR="003D4F08">
        <w:rPr>
          <w:rFonts w:asciiTheme="minorHAnsi" w:hAnsiTheme="minorHAnsi" w:cstheme="minorHAnsi"/>
          <w:b/>
          <w:bCs/>
          <w:iCs/>
        </w:rPr>
        <w:t xml:space="preserve">will </w:t>
      </w:r>
      <w:r w:rsidR="00C80697" w:rsidRPr="003D4F08">
        <w:rPr>
          <w:rFonts w:asciiTheme="minorHAnsi" w:hAnsiTheme="minorHAnsi" w:cstheme="minorHAnsi"/>
          <w:b/>
          <w:bCs/>
          <w:iCs/>
        </w:rPr>
        <w:t xml:space="preserve">be required as the situation develops </w:t>
      </w:r>
      <w:r w:rsidR="003D4F08">
        <w:rPr>
          <w:rFonts w:asciiTheme="minorHAnsi" w:hAnsiTheme="minorHAnsi" w:cstheme="minorHAnsi"/>
          <w:b/>
          <w:bCs/>
          <w:iCs/>
        </w:rPr>
        <w:t>and</w:t>
      </w:r>
      <w:r w:rsidR="00C80697" w:rsidRPr="003D4F08">
        <w:rPr>
          <w:rFonts w:asciiTheme="minorHAnsi" w:hAnsiTheme="minorHAnsi" w:cstheme="minorHAnsi"/>
          <w:b/>
          <w:bCs/>
          <w:iCs/>
        </w:rPr>
        <w:t xml:space="preserve"> in the light of further direction</w:t>
      </w:r>
      <w:r w:rsidR="003D4F08">
        <w:rPr>
          <w:rFonts w:asciiTheme="minorHAnsi" w:hAnsiTheme="minorHAnsi" w:cstheme="minorHAnsi"/>
          <w:b/>
          <w:bCs/>
          <w:iCs/>
        </w:rPr>
        <w:t>s</w:t>
      </w:r>
      <w:r w:rsidR="00C80697" w:rsidRPr="003D4F08">
        <w:rPr>
          <w:rFonts w:asciiTheme="minorHAnsi" w:hAnsiTheme="minorHAnsi" w:cstheme="minorHAnsi"/>
          <w:b/>
          <w:bCs/>
          <w:iCs/>
        </w:rPr>
        <w:t xml:space="preserve"> from the Lord Chief Justice</w:t>
      </w:r>
      <w:r w:rsidR="00C80697">
        <w:rPr>
          <w:rFonts w:asciiTheme="minorHAnsi" w:hAnsiTheme="minorHAnsi" w:cstheme="minorHAnsi"/>
          <w:iCs/>
        </w:rPr>
        <w:t>.</w:t>
      </w:r>
      <w:r w:rsidR="005D32DC">
        <w:rPr>
          <w:rFonts w:asciiTheme="minorHAnsi" w:hAnsiTheme="minorHAnsi" w:cstheme="minorHAnsi"/>
          <w:iCs/>
        </w:rPr>
        <w:t xml:space="preserve">  The guidance does not deal with any ongoing jury trial.</w:t>
      </w:r>
    </w:p>
    <w:p w14:paraId="77E21ED2" w14:textId="38C5671C" w:rsidR="0055092B" w:rsidRDefault="0055092B" w:rsidP="008A2251">
      <w:pPr>
        <w:jc w:val="both"/>
        <w:rPr>
          <w:rFonts w:asciiTheme="minorHAnsi" w:hAnsiTheme="minorHAnsi" w:cstheme="minorHAnsi"/>
          <w:iCs/>
        </w:rPr>
      </w:pPr>
    </w:p>
    <w:p w14:paraId="08116ABA" w14:textId="580FB93D" w:rsidR="0055092B" w:rsidRDefault="0055092B" w:rsidP="008A2251">
      <w:pPr>
        <w:jc w:val="both"/>
        <w:rPr>
          <w:rFonts w:asciiTheme="minorHAnsi" w:hAnsiTheme="minorHAnsi" w:cstheme="minorHAnsi"/>
          <w:iCs/>
        </w:rPr>
      </w:pPr>
      <w:r>
        <w:rPr>
          <w:rFonts w:asciiTheme="minorHAnsi" w:hAnsiTheme="minorHAnsi" w:cstheme="minorHAnsi"/>
          <w:iCs/>
        </w:rPr>
        <w:t xml:space="preserve">This guidance will be reviewed at a meeting of all Resident Judges by Skype at 1530hrs on </w:t>
      </w:r>
      <w:r w:rsidR="00BD1307">
        <w:rPr>
          <w:rFonts w:asciiTheme="minorHAnsi" w:hAnsiTheme="minorHAnsi" w:cstheme="minorHAnsi"/>
          <w:iCs/>
        </w:rPr>
        <w:t>27</w:t>
      </w:r>
      <w:r w:rsidR="00BD1307" w:rsidRPr="00BD1307">
        <w:rPr>
          <w:rFonts w:asciiTheme="minorHAnsi" w:hAnsiTheme="minorHAnsi" w:cstheme="minorHAnsi"/>
          <w:iCs/>
          <w:vertAlign w:val="superscript"/>
        </w:rPr>
        <w:t>th</w:t>
      </w:r>
      <w:r w:rsidR="00BD1307">
        <w:rPr>
          <w:rFonts w:asciiTheme="minorHAnsi" w:hAnsiTheme="minorHAnsi" w:cstheme="minorHAnsi"/>
          <w:iCs/>
        </w:rPr>
        <w:t xml:space="preserve"> March 2020.</w:t>
      </w:r>
    </w:p>
    <w:p w14:paraId="4A1389E6" w14:textId="77777777" w:rsidR="00983100" w:rsidRPr="002B1EA9" w:rsidRDefault="00983100" w:rsidP="008A2251">
      <w:pPr>
        <w:jc w:val="both"/>
        <w:rPr>
          <w:rFonts w:asciiTheme="minorHAnsi" w:hAnsiTheme="minorHAnsi" w:cstheme="minorHAnsi"/>
          <w:iCs/>
        </w:rPr>
      </w:pPr>
    </w:p>
    <w:p w14:paraId="1DB42A9F" w14:textId="43F2C44F" w:rsidR="005B6D29" w:rsidRPr="002B1EA9" w:rsidRDefault="005B6D29" w:rsidP="008A2251">
      <w:pPr>
        <w:jc w:val="both"/>
        <w:rPr>
          <w:rFonts w:asciiTheme="minorHAnsi" w:hAnsiTheme="minorHAnsi" w:cstheme="minorHAnsi"/>
          <w:iCs/>
        </w:rPr>
      </w:pPr>
      <w:r w:rsidRPr="002B1EA9">
        <w:rPr>
          <w:rFonts w:asciiTheme="minorHAnsi" w:hAnsiTheme="minorHAnsi" w:cstheme="minorHAnsi"/>
          <w:iCs/>
        </w:rPr>
        <w:t xml:space="preserve">In all DCS cases </w:t>
      </w:r>
      <w:r w:rsidR="00983100">
        <w:rPr>
          <w:rFonts w:asciiTheme="minorHAnsi" w:hAnsiTheme="minorHAnsi" w:cstheme="minorHAnsi"/>
          <w:iCs/>
        </w:rPr>
        <w:t xml:space="preserve">due for hearing </w:t>
      </w:r>
      <w:r w:rsidR="00BD3880">
        <w:rPr>
          <w:rFonts w:asciiTheme="minorHAnsi" w:hAnsiTheme="minorHAnsi" w:cstheme="minorHAnsi"/>
          <w:iCs/>
        </w:rPr>
        <w:t xml:space="preserve">Judges will place </w:t>
      </w:r>
      <w:r w:rsidRPr="002B1EA9">
        <w:rPr>
          <w:rFonts w:asciiTheme="minorHAnsi" w:hAnsiTheme="minorHAnsi" w:cstheme="minorHAnsi"/>
          <w:iCs/>
        </w:rPr>
        <w:t>a widely shared comment so that there is clarity about each case</w:t>
      </w:r>
      <w:r w:rsidR="00BF0D63" w:rsidRPr="002B1EA9">
        <w:rPr>
          <w:rFonts w:asciiTheme="minorHAnsi" w:hAnsiTheme="minorHAnsi" w:cstheme="minorHAnsi"/>
          <w:iCs/>
        </w:rPr>
        <w:t xml:space="preserve"> readily accessible to </w:t>
      </w:r>
      <w:r w:rsidR="00282787" w:rsidRPr="002B1EA9">
        <w:rPr>
          <w:rFonts w:asciiTheme="minorHAnsi" w:hAnsiTheme="minorHAnsi" w:cstheme="minorHAnsi"/>
          <w:iCs/>
        </w:rPr>
        <w:t xml:space="preserve">the </w:t>
      </w:r>
      <w:r w:rsidR="00BF0D63" w:rsidRPr="002B1EA9">
        <w:rPr>
          <w:rFonts w:asciiTheme="minorHAnsi" w:hAnsiTheme="minorHAnsi" w:cstheme="minorHAnsi"/>
          <w:iCs/>
        </w:rPr>
        <w:t>parties</w:t>
      </w:r>
      <w:r w:rsidR="00282787" w:rsidRPr="002B1EA9">
        <w:rPr>
          <w:rFonts w:asciiTheme="minorHAnsi" w:hAnsiTheme="minorHAnsi" w:cstheme="minorHAnsi"/>
          <w:iCs/>
        </w:rPr>
        <w:t xml:space="preserve"> as well as a</w:t>
      </w:r>
      <w:r w:rsidR="00983100">
        <w:rPr>
          <w:rFonts w:asciiTheme="minorHAnsi" w:hAnsiTheme="minorHAnsi" w:cstheme="minorHAnsi"/>
          <w:iCs/>
        </w:rPr>
        <w:t xml:space="preserve">ny </w:t>
      </w:r>
      <w:r w:rsidR="00282787" w:rsidRPr="002B1EA9">
        <w:rPr>
          <w:rFonts w:asciiTheme="minorHAnsi" w:hAnsiTheme="minorHAnsi" w:cstheme="minorHAnsi"/>
          <w:iCs/>
        </w:rPr>
        <w:t>formal order</w:t>
      </w:r>
      <w:r w:rsidR="00BF0D63" w:rsidRPr="002B1EA9">
        <w:rPr>
          <w:rFonts w:asciiTheme="minorHAnsi" w:hAnsiTheme="minorHAnsi" w:cstheme="minorHAnsi"/>
          <w:iCs/>
        </w:rPr>
        <w:t>.</w:t>
      </w:r>
      <w:r w:rsidR="00BD3880">
        <w:rPr>
          <w:rFonts w:asciiTheme="minorHAnsi" w:hAnsiTheme="minorHAnsi" w:cstheme="minorHAnsi"/>
          <w:iCs/>
        </w:rPr>
        <w:t xml:space="preserve"> Equivalent arrangements will apply to </w:t>
      </w:r>
      <w:r w:rsidR="007E3EFA">
        <w:rPr>
          <w:rFonts w:asciiTheme="minorHAnsi" w:hAnsiTheme="minorHAnsi" w:cstheme="minorHAnsi"/>
          <w:iCs/>
        </w:rPr>
        <w:t>non-DCS case</w:t>
      </w:r>
      <w:r w:rsidR="00BD3880">
        <w:rPr>
          <w:rFonts w:asciiTheme="minorHAnsi" w:hAnsiTheme="minorHAnsi" w:cstheme="minorHAnsi"/>
          <w:iCs/>
        </w:rPr>
        <w:t>s</w:t>
      </w:r>
      <w:r w:rsidR="007E3EFA">
        <w:rPr>
          <w:rFonts w:asciiTheme="minorHAnsi" w:hAnsiTheme="minorHAnsi" w:cstheme="minorHAnsi"/>
          <w:iCs/>
        </w:rPr>
        <w:t>.</w:t>
      </w:r>
    </w:p>
    <w:p w14:paraId="1F6E2617" w14:textId="5FB7FFE5" w:rsidR="00E62A12" w:rsidRPr="002B1EA9" w:rsidRDefault="00E62A12" w:rsidP="008A2251">
      <w:pPr>
        <w:jc w:val="both"/>
        <w:rPr>
          <w:rFonts w:asciiTheme="minorHAnsi" w:hAnsiTheme="minorHAnsi" w:cstheme="minorHAnsi"/>
          <w:iCs/>
        </w:rPr>
      </w:pPr>
    </w:p>
    <w:p w14:paraId="30E0CF3B" w14:textId="46B571C9" w:rsidR="00E62A12" w:rsidRDefault="00E62A12" w:rsidP="008A2251">
      <w:pPr>
        <w:jc w:val="both"/>
        <w:rPr>
          <w:rFonts w:asciiTheme="minorHAnsi" w:hAnsiTheme="minorHAnsi" w:cstheme="minorHAnsi"/>
          <w:iCs/>
        </w:rPr>
      </w:pPr>
      <w:r w:rsidRPr="002B1EA9">
        <w:rPr>
          <w:rFonts w:asciiTheme="minorHAnsi" w:hAnsiTheme="minorHAnsi" w:cstheme="minorHAnsi"/>
          <w:iCs/>
        </w:rPr>
        <w:t xml:space="preserve">In cases where the parties are expecting </w:t>
      </w:r>
      <w:r w:rsidR="00843DC0" w:rsidRPr="002B1EA9">
        <w:rPr>
          <w:rFonts w:asciiTheme="minorHAnsi" w:hAnsiTheme="minorHAnsi" w:cstheme="minorHAnsi"/>
          <w:iCs/>
        </w:rPr>
        <w:t>a matter to be listed for hearing</w:t>
      </w:r>
      <w:r w:rsidR="00BD3880">
        <w:rPr>
          <w:rFonts w:asciiTheme="minorHAnsi" w:hAnsiTheme="minorHAnsi" w:cstheme="minorHAnsi"/>
          <w:iCs/>
        </w:rPr>
        <w:t xml:space="preserve"> and it is not appropriate for that now to take place the</w:t>
      </w:r>
      <w:r w:rsidR="00843DC0" w:rsidRPr="002B1EA9">
        <w:rPr>
          <w:rFonts w:asciiTheme="minorHAnsi" w:hAnsiTheme="minorHAnsi" w:cstheme="minorHAnsi"/>
          <w:iCs/>
        </w:rPr>
        <w:t xml:space="preserve"> case should appear on the list marked NO PARTIES AND NO DEFENDANT</w:t>
      </w:r>
      <w:r w:rsidR="002B1EA9" w:rsidRPr="002B1EA9">
        <w:rPr>
          <w:rFonts w:asciiTheme="minorHAnsi" w:hAnsiTheme="minorHAnsi" w:cstheme="minorHAnsi"/>
          <w:iCs/>
        </w:rPr>
        <w:t xml:space="preserve"> TO ATTEND.</w:t>
      </w:r>
    </w:p>
    <w:p w14:paraId="39DB04F6" w14:textId="225A1C26" w:rsidR="001019BC" w:rsidRDefault="001019BC" w:rsidP="008A2251">
      <w:pPr>
        <w:jc w:val="both"/>
        <w:rPr>
          <w:rFonts w:asciiTheme="minorHAnsi" w:hAnsiTheme="minorHAnsi" w:cstheme="minorHAnsi"/>
          <w:iCs/>
        </w:rPr>
      </w:pPr>
    </w:p>
    <w:p w14:paraId="75F69BEB" w14:textId="749EAD2F" w:rsidR="001019BC" w:rsidRDefault="001019BC" w:rsidP="008A2251">
      <w:pPr>
        <w:jc w:val="both"/>
        <w:rPr>
          <w:rFonts w:asciiTheme="minorHAnsi" w:hAnsiTheme="minorHAnsi" w:cstheme="minorHAnsi"/>
          <w:iCs/>
        </w:rPr>
      </w:pPr>
      <w:r>
        <w:rPr>
          <w:rFonts w:asciiTheme="minorHAnsi" w:hAnsiTheme="minorHAnsi" w:cstheme="minorHAnsi"/>
          <w:iCs/>
        </w:rPr>
        <w:t>All cases which are adjourned will be adjourned to a fixed date.</w:t>
      </w:r>
    </w:p>
    <w:p w14:paraId="0666DD3D" w14:textId="334215B3" w:rsidR="0055092B" w:rsidRDefault="0055092B" w:rsidP="008A2251">
      <w:pPr>
        <w:jc w:val="both"/>
        <w:rPr>
          <w:rFonts w:asciiTheme="minorHAnsi" w:hAnsiTheme="minorHAnsi" w:cstheme="minorHAnsi"/>
          <w:iCs/>
        </w:rPr>
      </w:pPr>
    </w:p>
    <w:p w14:paraId="094731C6" w14:textId="3CC07D28" w:rsidR="0055092B" w:rsidRDefault="0055092B" w:rsidP="008A2251">
      <w:pPr>
        <w:jc w:val="both"/>
        <w:rPr>
          <w:rFonts w:asciiTheme="minorHAnsi" w:hAnsiTheme="minorHAnsi" w:cstheme="minorHAnsi"/>
          <w:iCs/>
        </w:rPr>
      </w:pPr>
      <w:r>
        <w:rPr>
          <w:rFonts w:asciiTheme="minorHAnsi" w:hAnsiTheme="minorHAnsi" w:cstheme="minorHAnsi"/>
          <w:iCs/>
        </w:rPr>
        <w:t>Advocates are required to attend hearings by video call or voice call in all cases, unless the judge otherwise directs.</w:t>
      </w:r>
    </w:p>
    <w:p w14:paraId="3F8E2E0A" w14:textId="4C890C8D" w:rsidR="0055092B" w:rsidRDefault="0055092B" w:rsidP="008A2251">
      <w:pPr>
        <w:jc w:val="both"/>
        <w:rPr>
          <w:rFonts w:asciiTheme="minorHAnsi" w:hAnsiTheme="minorHAnsi" w:cstheme="minorHAnsi"/>
          <w:iCs/>
        </w:rPr>
      </w:pPr>
    </w:p>
    <w:p w14:paraId="40B34BAC" w14:textId="425240D5" w:rsidR="0055092B" w:rsidRPr="002B1EA9" w:rsidRDefault="0055092B" w:rsidP="008A2251">
      <w:pPr>
        <w:jc w:val="both"/>
        <w:rPr>
          <w:rFonts w:asciiTheme="minorHAnsi" w:hAnsiTheme="minorHAnsi" w:cstheme="minorHAnsi"/>
          <w:iCs/>
        </w:rPr>
      </w:pPr>
      <w:r>
        <w:rPr>
          <w:rFonts w:asciiTheme="minorHAnsi" w:hAnsiTheme="minorHAnsi" w:cstheme="minorHAnsi"/>
          <w:iCs/>
        </w:rPr>
        <w:t>Judges will attend court to conduct hearings only when the business is genuinely urgent, and when the work cannot be done remotely.  This document gives guidance on what is genuinely urgent.</w:t>
      </w:r>
    </w:p>
    <w:p w14:paraId="461DA2AA" w14:textId="77777777" w:rsidR="004D6017" w:rsidRPr="002B1EA9" w:rsidRDefault="004D6017" w:rsidP="008A2251">
      <w:pPr>
        <w:jc w:val="both"/>
        <w:rPr>
          <w:rFonts w:asciiTheme="minorHAnsi" w:hAnsiTheme="minorHAnsi" w:cstheme="minorHAnsi"/>
          <w:iCs/>
        </w:rPr>
      </w:pPr>
    </w:p>
    <w:p w14:paraId="18491D95" w14:textId="77777777" w:rsidR="00411081" w:rsidRPr="002B1EA9" w:rsidRDefault="000C0819" w:rsidP="008A2251">
      <w:pPr>
        <w:jc w:val="both"/>
        <w:rPr>
          <w:rFonts w:ascii="Calibri" w:hAnsi="Calibri" w:cs="Calibri"/>
          <w:b/>
          <w:bCs/>
        </w:rPr>
      </w:pPr>
      <w:r w:rsidRPr="002B1EA9">
        <w:rPr>
          <w:rFonts w:ascii="Calibri" w:hAnsi="Calibri" w:cs="Calibri"/>
          <w:b/>
          <w:bCs/>
        </w:rPr>
        <w:t>PTPH</w:t>
      </w:r>
    </w:p>
    <w:p w14:paraId="589060B1" w14:textId="266D111C" w:rsidR="00A54E53" w:rsidRPr="002B1EA9" w:rsidRDefault="00411081" w:rsidP="008A2251">
      <w:pPr>
        <w:jc w:val="both"/>
        <w:rPr>
          <w:rFonts w:ascii="Calibri" w:hAnsi="Calibri" w:cs="Calibri"/>
        </w:rPr>
      </w:pPr>
      <w:r w:rsidRPr="002B1EA9">
        <w:rPr>
          <w:rFonts w:ascii="Calibri" w:hAnsi="Calibri" w:cs="Calibri"/>
          <w:b/>
          <w:bCs/>
        </w:rPr>
        <w:t>I</w:t>
      </w:r>
      <w:r w:rsidR="000C0819" w:rsidRPr="002B1EA9">
        <w:rPr>
          <w:rFonts w:ascii="Calibri" w:hAnsi="Calibri" w:cs="Calibri"/>
          <w:b/>
          <w:bCs/>
        </w:rPr>
        <w:t>n custody or on bail:</w:t>
      </w:r>
      <w:r w:rsidR="000C0819" w:rsidRPr="002B1EA9">
        <w:rPr>
          <w:rFonts w:ascii="Calibri" w:hAnsi="Calibri" w:cs="Calibri"/>
        </w:rPr>
        <w:t xml:space="preserve"> </w:t>
      </w:r>
      <w:r w:rsidR="00713B95" w:rsidRPr="002B1EA9">
        <w:rPr>
          <w:rFonts w:ascii="Calibri" w:hAnsi="Calibri" w:cs="Calibri"/>
        </w:rPr>
        <w:t>(see bail applications below)</w:t>
      </w:r>
    </w:p>
    <w:p w14:paraId="14333F35" w14:textId="568AEA5C" w:rsidR="005D1E43" w:rsidRDefault="00713B95" w:rsidP="008A2251">
      <w:pPr>
        <w:jc w:val="both"/>
        <w:rPr>
          <w:rFonts w:ascii="Calibri" w:hAnsi="Calibri" w:cs="Calibri"/>
        </w:rPr>
      </w:pPr>
      <w:r w:rsidRPr="002B1EA9">
        <w:rPr>
          <w:rFonts w:ascii="Calibri" w:hAnsi="Calibri" w:cs="Calibri"/>
        </w:rPr>
        <w:t xml:space="preserve">PTPH hearings </w:t>
      </w:r>
      <w:r w:rsidR="00280335">
        <w:rPr>
          <w:rFonts w:ascii="Calibri" w:hAnsi="Calibri" w:cs="Calibri"/>
        </w:rPr>
        <w:t xml:space="preserve">will </w:t>
      </w:r>
      <w:r w:rsidR="003E07D0">
        <w:rPr>
          <w:rFonts w:ascii="Calibri" w:hAnsi="Calibri" w:cs="Calibri"/>
        </w:rPr>
        <w:t xml:space="preserve">generally </w:t>
      </w:r>
      <w:r w:rsidR="00B32ABA">
        <w:rPr>
          <w:rFonts w:ascii="Calibri" w:hAnsi="Calibri" w:cs="Calibri"/>
        </w:rPr>
        <w:t>be l</w:t>
      </w:r>
      <w:r w:rsidR="00E726D6">
        <w:rPr>
          <w:rFonts w:ascii="Calibri" w:hAnsi="Calibri" w:cs="Calibri"/>
        </w:rPr>
        <w:t xml:space="preserve">isted in a notional court </w:t>
      </w:r>
      <w:r w:rsidR="005D1E43" w:rsidRPr="002B1EA9">
        <w:rPr>
          <w:rFonts w:ascii="Calibri" w:hAnsi="Calibri" w:cs="Calibri"/>
        </w:rPr>
        <w:t xml:space="preserve">NO PARTIES AND NO DEFENDANTS TO ATTEND </w:t>
      </w:r>
      <w:r w:rsidR="00E726D6">
        <w:rPr>
          <w:rFonts w:ascii="Calibri" w:hAnsi="Calibri" w:cs="Calibri"/>
        </w:rPr>
        <w:t>(</w:t>
      </w:r>
      <w:r w:rsidR="005D1E43">
        <w:rPr>
          <w:rFonts w:ascii="Calibri" w:hAnsi="Calibri" w:cs="Calibri"/>
        </w:rPr>
        <w:t xml:space="preserve">Court </w:t>
      </w:r>
      <w:r w:rsidR="00B32ABA">
        <w:rPr>
          <w:rFonts w:ascii="Calibri" w:hAnsi="Calibri" w:cs="Calibri"/>
        </w:rPr>
        <w:t xml:space="preserve">23 or </w:t>
      </w:r>
      <w:r w:rsidR="005D1E43">
        <w:rPr>
          <w:rFonts w:ascii="Calibri" w:hAnsi="Calibri" w:cs="Calibri"/>
        </w:rPr>
        <w:t xml:space="preserve">99 or some such) and </w:t>
      </w:r>
      <w:r w:rsidR="00280335">
        <w:rPr>
          <w:rFonts w:ascii="Calibri" w:hAnsi="Calibri" w:cs="Calibri"/>
        </w:rPr>
        <w:t>be adjourned</w:t>
      </w:r>
      <w:r w:rsidR="00B10EE8">
        <w:rPr>
          <w:rFonts w:ascii="Calibri" w:hAnsi="Calibri" w:cs="Calibri"/>
        </w:rPr>
        <w:t xml:space="preserve"> </w:t>
      </w:r>
      <w:r w:rsidRPr="002B1EA9">
        <w:rPr>
          <w:rFonts w:ascii="Calibri" w:hAnsi="Calibri" w:cs="Calibri"/>
        </w:rPr>
        <w:t xml:space="preserve">for </w:t>
      </w:r>
      <w:r w:rsidR="003D4F08">
        <w:rPr>
          <w:rFonts w:ascii="Calibri" w:hAnsi="Calibri" w:cs="Calibri"/>
        </w:rPr>
        <w:t>up to 28</w:t>
      </w:r>
      <w:r w:rsidRPr="002B1EA9">
        <w:rPr>
          <w:rFonts w:ascii="Calibri" w:hAnsi="Calibri" w:cs="Calibri"/>
        </w:rPr>
        <w:t xml:space="preserve"> days (</w:t>
      </w:r>
      <w:r w:rsidR="00867D5E" w:rsidRPr="002B1EA9">
        <w:rPr>
          <w:rFonts w:ascii="Calibri" w:hAnsi="Calibri" w:cs="Calibri"/>
        </w:rPr>
        <w:t>with additional days if that would fall on a public holiday).</w:t>
      </w:r>
      <w:r w:rsidR="00127998" w:rsidRPr="002B1EA9">
        <w:rPr>
          <w:rFonts w:ascii="Calibri" w:hAnsi="Calibri" w:cs="Calibri"/>
        </w:rPr>
        <w:t xml:space="preserve"> </w:t>
      </w:r>
      <w:r w:rsidR="005D1E43">
        <w:rPr>
          <w:rFonts w:ascii="Calibri" w:hAnsi="Calibri" w:cs="Calibri"/>
        </w:rPr>
        <w:t>A judge will endorse the order as a DCS widely shared comment.</w:t>
      </w:r>
      <w:r w:rsidR="0055092B">
        <w:rPr>
          <w:rFonts w:ascii="Calibri" w:hAnsi="Calibri" w:cs="Calibri"/>
        </w:rPr>
        <w:t xml:space="preserve">  The purpose of the listing is to ensure that there will be a public statement of what has happened to each case.</w:t>
      </w:r>
    </w:p>
    <w:p w14:paraId="6BE62B26" w14:textId="2A4DC110" w:rsidR="00713B95" w:rsidRDefault="00127998" w:rsidP="008A2251">
      <w:pPr>
        <w:jc w:val="both"/>
        <w:rPr>
          <w:rFonts w:ascii="Calibri" w:hAnsi="Calibri" w:cs="Calibri"/>
        </w:rPr>
      </w:pPr>
      <w:r w:rsidRPr="002B1EA9">
        <w:rPr>
          <w:rFonts w:ascii="Calibri" w:hAnsi="Calibri" w:cs="Calibri"/>
        </w:rPr>
        <w:t xml:space="preserve">This is in the expectation that </w:t>
      </w:r>
      <w:r w:rsidR="00B32ABA">
        <w:rPr>
          <w:rFonts w:ascii="Calibri" w:hAnsi="Calibri" w:cs="Calibri"/>
        </w:rPr>
        <w:t xml:space="preserve">within </w:t>
      </w:r>
      <w:r w:rsidR="003D4F08">
        <w:rPr>
          <w:rFonts w:ascii="Calibri" w:hAnsi="Calibri" w:cs="Calibri"/>
        </w:rPr>
        <w:t>that time</w:t>
      </w:r>
      <w:r w:rsidRPr="002B1EA9">
        <w:rPr>
          <w:rFonts w:ascii="Calibri" w:hAnsi="Calibri" w:cs="Calibri"/>
        </w:rPr>
        <w:t xml:space="preserve"> </w:t>
      </w:r>
      <w:r w:rsidR="00442232" w:rsidRPr="002B1EA9">
        <w:rPr>
          <w:rFonts w:ascii="Calibri" w:hAnsi="Calibri" w:cs="Calibri"/>
        </w:rPr>
        <w:t>we will have arrangements (probably Skype for Business based) for effective hearings</w:t>
      </w:r>
      <w:r w:rsidR="009D790B">
        <w:rPr>
          <w:rFonts w:ascii="Calibri" w:hAnsi="Calibri" w:cs="Calibri"/>
        </w:rPr>
        <w:t xml:space="preserve"> without need for attendance by advocates</w:t>
      </w:r>
      <w:r w:rsidR="00442232" w:rsidRPr="002B1EA9">
        <w:rPr>
          <w:rFonts w:ascii="Calibri" w:hAnsi="Calibri" w:cs="Calibri"/>
        </w:rPr>
        <w:t>.  Credit for plea to be preserved.</w:t>
      </w:r>
    </w:p>
    <w:p w14:paraId="03F43D09" w14:textId="0D77E2FE" w:rsidR="003E07D0" w:rsidRPr="00E85B39" w:rsidRDefault="00E85B39" w:rsidP="008A2251">
      <w:pPr>
        <w:jc w:val="both"/>
        <w:rPr>
          <w:rFonts w:asciiTheme="minorHAnsi" w:hAnsiTheme="minorHAnsi" w:cstheme="minorHAnsi"/>
        </w:rPr>
      </w:pPr>
      <w:r w:rsidRPr="00E85B39">
        <w:rPr>
          <w:rFonts w:asciiTheme="minorHAnsi" w:hAnsiTheme="minorHAnsi" w:cstheme="minorHAnsi"/>
          <w:lang w:eastAsia="en-US"/>
        </w:rPr>
        <w:t xml:space="preserve">In some courts </w:t>
      </w:r>
      <w:r>
        <w:rPr>
          <w:rFonts w:asciiTheme="minorHAnsi" w:hAnsiTheme="minorHAnsi" w:cstheme="minorHAnsi"/>
          <w:lang w:eastAsia="en-US"/>
        </w:rPr>
        <w:t xml:space="preserve">it is intended to </w:t>
      </w:r>
      <w:r w:rsidR="00894D3F">
        <w:rPr>
          <w:rFonts w:asciiTheme="minorHAnsi" w:hAnsiTheme="minorHAnsi" w:cstheme="minorHAnsi"/>
          <w:lang w:eastAsia="en-US"/>
        </w:rPr>
        <w:t>continue to deal with PTPHs where possible.  In those courts they will be listed as normal, heard remotely</w:t>
      </w:r>
      <w:r w:rsidR="005030E3">
        <w:rPr>
          <w:rFonts w:asciiTheme="minorHAnsi" w:hAnsiTheme="minorHAnsi" w:cstheme="minorHAnsi"/>
          <w:lang w:eastAsia="en-US"/>
        </w:rPr>
        <w:t>,</w:t>
      </w:r>
      <w:r w:rsidR="00894D3F">
        <w:rPr>
          <w:rFonts w:asciiTheme="minorHAnsi" w:hAnsiTheme="minorHAnsi" w:cstheme="minorHAnsi"/>
          <w:lang w:eastAsia="en-US"/>
        </w:rPr>
        <w:t xml:space="preserve"> and</w:t>
      </w:r>
      <w:r w:rsidR="005030E3">
        <w:rPr>
          <w:rFonts w:asciiTheme="minorHAnsi" w:hAnsiTheme="minorHAnsi" w:cstheme="minorHAnsi"/>
          <w:lang w:eastAsia="en-US"/>
        </w:rPr>
        <w:t xml:space="preserve"> the parties should comply with the CrimPR and upload the form as usual.</w:t>
      </w:r>
    </w:p>
    <w:p w14:paraId="1B540333" w14:textId="010B863C" w:rsidR="00867D5E" w:rsidRPr="002B1EA9" w:rsidRDefault="00867D5E" w:rsidP="008A2251">
      <w:pPr>
        <w:jc w:val="both"/>
        <w:rPr>
          <w:rFonts w:ascii="Calibri" w:hAnsi="Calibri" w:cs="Calibri"/>
        </w:rPr>
      </w:pPr>
    </w:p>
    <w:p w14:paraId="235B2F5D" w14:textId="0506EDD3" w:rsidR="00312B03" w:rsidRPr="002B1EA9" w:rsidRDefault="00867D5E" w:rsidP="008A2251">
      <w:pPr>
        <w:jc w:val="both"/>
        <w:rPr>
          <w:rFonts w:ascii="Calibri" w:hAnsi="Calibri" w:cs="Calibri"/>
          <w:b/>
          <w:bCs/>
        </w:rPr>
      </w:pPr>
      <w:r w:rsidRPr="002B1EA9">
        <w:rPr>
          <w:rFonts w:ascii="Calibri" w:hAnsi="Calibri" w:cs="Calibri"/>
          <w:b/>
          <w:bCs/>
        </w:rPr>
        <w:t>SENTENCES</w:t>
      </w:r>
      <w:r w:rsidR="006043E1">
        <w:rPr>
          <w:rFonts w:ascii="Calibri" w:hAnsi="Calibri" w:cs="Calibri"/>
          <w:b/>
          <w:bCs/>
        </w:rPr>
        <w:t xml:space="preserve"> or </w:t>
      </w:r>
      <w:r w:rsidR="00E95A5A">
        <w:rPr>
          <w:rFonts w:ascii="Calibri" w:hAnsi="Calibri" w:cs="Calibri"/>
          <w:b/>
          <w:bCs/>
        </w:rPr>
        <w:t>LISTING FOR CHANGE OF PLEA</w:t>
      </w:r>
    </w:p>
    <w:p w14:paraId="4E6394A3" w14:textId="59E53D54" w:rsidR="004F7ABF" w:rsidRPr="002B1EA9" w:rsidRDefault="00A20C75" w:rsidP="008A2251">
      <w:pPr>
        <w:jc w:val="both"/>
        <w:rPr>
          <w:rFonts w:ascii="Calibri" w:hAnsi="Calibri" w:cs="Calibri"/>
        </w:rPr>
      </w:pPr>
      <w:r w:rsidRPr="002B1EA9">
        <w:rPr>
          <w:rFonts w:ascii="Calibri" w:hAnsi="Calibri" w:cs="Calibri"/>
          <w:b/>
          <w:bCs/>
        </w:rPr>
        <w:t>D in custody:</w:t>
      </w:r>
      <w:r w:rsidRPr="002B1EA9">
        <w:rPr>
          <w:rFonts w:ascii="Calibri" w:hAnsi="Calibri" w:cs="Calibri"/>
        </w:rPr>
        <w:t xml:space="preserve"> </w:t>
      </w:r>
      <w:r w:rsidR="00C612DB">
        <w:rPr>
          <w:rFonts w:ascii="Calibri" w:hAnsi="Calibri" w:cs="Calibri"/>
        </w:rPr>
        <w:t>There will be a j</w:t>
      </w:r>
      <w:r w:rsidRPr="002B1EA9">
        <w:rPr>
          <w:rFonts w:ascii="Calibri" w:hAnsi="Calibri" w:cs="Calibri"/>
        </w:rPr>
        <w:t xml:space="preserve">udicial assessment as to whether </w:t>
      </w:r>
      <w:r w:rsidR="00850709" w:rsidRPr="002B1EA9">
        <w:rPr>
          <w:rFonts w:ascii="Calibri" w:hAnsi="Calibri" w:cs="Calibri"/>
        </w:rPr>
        <w:t xml:space="preserve">early release likely.  </w:t>
      </w:r>
      <w:r w:rsidR="000E1C0C">
        <w:rPr>
          <w:rFonts w:ascii="Calibri" w:hAnsi="Calibri" w:cs="Calibri"/>
        </w:rPr>
        <w:t xml:space="preserve">Parties who consider this applies should make representations via the list office.  </w:t>
      </w:r>
      <w:r w:rsidR="00850709" w:rsidRPr="002B1EA9">
        <w:rPr>
          <w:rFonts w:ascii="Calibri" w:hAnsi="Calibri" w:cs="Calibri"/>
        </w:rPr>
        <w:t>If so</w:t>
      </w:r>
      <w:r w:rsidR="001F0A27">
        <w:rPr>
          <w:rFonts w:ascii="Calibri" w:hAnsi="Calibri" w:cs="Calibri"/>
        </w:rPr>
        <w:t>,</w:t>
      </w:r>
      <w:r w:rsidR="00850709" w:rsidRPr="002B1EA9">
        <w:rPr>
          <w:rFonts w:ascii="Calibri" w:hAnsi="Calibri" w:cs="Calibri"/>
        </w:rPr>
        <w:t xml:space="preserve"> </w:t>
      </w:r>
      <w:r w:rsidR="000E1C0C">
        <w:rPr>
          <w:rFonts w:ascii="Calibri" w:hAnsi="Calibri" w:cs="Calibri"/>
        </w:rPr>
        <w:t xml:space="preserve">the court will </w:t>
      </w:r>
      <w:r w:rsidR="00850709" w:rsidRPr="002B1EA9">
        <w:rPr>
          <w:rFonts w:ascii="Calibri" w:hAnsi="Calibri" w:cs="Calibri"/>
        </w:rPr>
        <w:t xml:space="preserve">consider listing for sentence </w:t>
      </w:r>
      <w:r w:rsidR="00E95A5A">
        <w:rPr>
          <w:rFonts w:ascii="Calibri" w:hAnsi="Calibri" w:cs="Calibri"/>
        </w:rPr>
        <w:t xml:space="preserve">(or change of plea) </w:t>
      </w:r>
      <w:r w:rsidR="00850709" w:rsidRPr="002B1EA9">
        <w:rPr>
          <w:rFonts w:ascii="Calibri" w:hAnsi="Calibri" w:cs="Calibri"/>
        </w:rPr>
        <w:t xml:space="preserve">via PVL with </w:t>
      </w:r>
      <w:r w:rsidR="0055092B">
        <w:rPr>
          <w:rFonts w:ascii="Calibri" w:hAnsi="Calibri" w:cs="Calibri"/>
        </w:rPr>
        <w:t>advocates</w:t>
      </w:r>
      <w:r w:rsidR="00850709" w:rsidRPr="002B1EA9">
        <w:rPr>
          <w:rFonts w:ascii="Calibri" w:hAnsi="Calibri" w:cs="Calibri"/>
        </w:rPr>
        <w:t xml:space="preserve"> participating, if possible, remotely.  If no prospect of early </w:t>
      </w:r>
      <w:r w:rsidR="00BC58C5" w:rsidRPr="002B1EA9">
        <w:rPr>
          <w:rFonts w:ascii="Calibri" w:hAnsi="Calibri" w:cs="Calibri"/>
        </w:rPr>
        <w:t>release,</w:t>
      </w:r>
      <w:r w:rsidR="00850709" w:rsidRPr="002B1EA9">
        <w:rPr>
          <w:rFonts w:ascii="Calibri" w:hAnsi="Calibri" w:cs="Calibri"/>
        </w:rPr>
        <w:t xml:space="preserve"> then </w:t>
      </w:r>
      <w:r w:rsidR="00D0413F">
        <w:rPr>
          <w:rFonts w:ascii="Calibri" w:hAnsi="Calibri" w:cs="Calibri"/>
        </w:rPr>
        <w:t xml:space="preserve">the case will be </w:t>
      </w:r>
      <w:r w:rsidR="00850709" w:rsidRPr="002B1EA9">
        <w:rPr>
          <w:rFonts w:ascii="Calibri" w:hAnsi="Calibri" w:cs="Calibri"/>
        </w:rPr>
        <w:t>adj</w:t>
      </w:r>
      <w:r w:rsidR="004F7ABF" w:rsidRPr="002B1EA9">
        <w:rPr>
          <w:rFonts w:ascii="Calibri" w:hAnsi="Calibri" w:cs="Calibri"/>
        </w:rPr>
        <w:t>ourn</w:t>
      </w:r>
      <w:r w:rsidR="00D0413F">
        <w:rPr>
          <w:rFonts w:ascii="Calibri" w:hAnsi="Calibri" w:cs="Calibri"/>
        </w:rPr>
        <w:t>ed</w:t>
      </w:r>
      <w:r w:rsidR="004F7ABF" w:rsidRPr="002B1EA9">
        <w:rPr>
          <w:rFonts w:ascii="Calibri" w:hAnsi="Calibri" w:cs="Calibri"/>
        </w:rPr>
        <w:t xml:space="preserve"> 4 weeks in expectation that remote sentencing </w:t>
      </w:r>
      <w:r w:rsidR="00AD434B">
        <w:rPr>
          <w:rFonts w:ascii="Calibri" w:hAnsi="Calibri" w:cs="Calibri"/>
        </w:rPr>
        <w:t xml:space="preserve">hearings </w:t>
      </w:r>
      <w:r w:rsidR="004F7ABF" w:rsidRPr="002B1EA9">
        <w:rPr>
          <w:rFonts w:ascii="Calibri" w:hAnsi="Calibri" w:cs="Calibri"/>
        </w:rPr>
        <w:t>will be better advanced.</w:t>
      </w:r>
    </w:p>
    <w:p w14:paraId="7E2E3F80" w14:textId="211C205C" w:rsidR="00C35FF8" w:rsidRPr="002B1EA9" w:rsidRDefault="00C35FF8" w:rsidP="008A2251">
      <w:pPr>
        <w:jc w:val="both"/>
        <w:rPr>
          <w:rFonts w:ascii="Calibri" w:hAnsi="Calibri" w:cs="Calibri"/>
        </w:rPr>
      </w:pPr>
      <w:r w:rsidRPr="002B1EA9">
        <w:rPr>
          <w:rFonts w:ascii="Calibri" w:hAnsi="Calibri" w:cs="Calibri"/>
          <w:b/>
          <w:bCs/>
        </w:rPr>
        <w:t>D on bail</w:t>
      </w:r>
      <w:r w:rsidRPr="002B1EA9">
        <w:rPr>
          <w:rFonts w:ascii="Calibri" w:hAnsi="Calibri" w:cs="Calibri"/>
        </w:rPr>
        <w:t xml:space="preserve">: </w:t>
      </w:r>
      <w:r w:rsidR="00E55C98">
        <w:rPr>
          <w:rFonts w:ascii="Calibri" w:hAnsi="Calibri" w:cs="Calibri"/>
        </w:rPr>
        <w:t xml:space="preserve">to be </w:t>
      </w:r>
      <w:r w:rsidRPr="002B1EA9">
        <w:rPr>
          <w:rFonts w:ascii="Calibri" w:hAnsi="Calibri" w:cs="Calibri"/>
        </w:rPr>
        <w:t>adjourn</w:t>
      </w:r>
      <w:r w:rsidR="00E55C98">
        <w:rPr>
          <w:rFonts w:ascii="Calibri" w:hAnsi="Calibri" w:cs="Calibri"/>
        </w:rPr>
        <w:t>ed</w:t>
      </w:r>
      <w:r w:rsidRPr="002B1EA9">
        <w:rPr>
          <w:rFonts w:ascii="Calibri" w:hAnsi="Calibri" w:cs="Calibri"/>
        </w:rPr>
        <w:t xml:space="preserve"> 6 weeks</w:t>
      </w:r>
      <w:r w:rsidR="00D958F2" w:rsidRPr="002B1EA9">
        <w:rPr>
          <w:rFonts w:ascii="Calibri" w:hAnsi="Calibri" w:cs="Calibri"/>
        </w:rPr>
        <w:t>.</w:t>
      </w:r>
    </w:p>
    <w:p w14:paraId="78E5A1CA" w14:textId="1C7CC583" w:rsidR="00F1777F" w:rsidRPr="002B1EA9" w:rsidRDefault="00F1777F" w:rsidP="008A2251">
      <w:pPr>
        <w:jc w:val="both"/>
        <w:rPr>
          <w:rFonts w:ascii="Calibri" w:hAnsi="Calibri" w:cs="Calibri"/>
        </w:rPr>
      </w:pPr>
    </w:p>
    <w:p w14:paraId="79B1E144" w14:textId="7F1514C8" w:rsidR="00F1777F" w:rsidRPr="002B1EA9" w:rsidRDefault="00F1777F" w:rsidP="008A2251">
      <w:pPr>
        <w:jc w:val="both"/>
        <w:rPr>
          <w:rFonts w:ascii="Calibri" w:hAnsi="Calibri" w:cs="Calibri"/>
        </w:rPr>
      </w:pPr>
      <w:r w:rsidRPr="002B1EA9">
        <w:rPr>
          <w:rFonts w:ascii="Calibri" w:hAnsi="Calibri" w:cs="Calibri"/>
        </w:rPr>
        <w:t xml:space="preserve">Notes: </w:t>
      </w:r>
    </w:p>
    <w:p w14:paraId="1728BFC6" w14:textId="7BCC4AC9" w:rsidR="00FC4C26" w:rsidRPr="002B1EA9" w:rsidRDefault="00A3117B" w:rsidP="008A2251">
      <w:pPr>
        <w:pStyle w:val="ListParagraph"/>
        <w:numPr>
          <w:ilvl w:val="0"/>
          <w:numId w:val="25"/>
        </w:numPr>
        <w:jc w:val="both"/>
        <w:rPr>
          <w:rFonts w:asciiTheme="minorHAnsi" w:hAnsiTheme="minorHAnsi" w:cstheme="minorHAnsi"/>
        </w:rPr>
      </w:pPr>
      <w:r w:rsidRPr="002B1EA9">
        <w:rPr>
          <w:rFonts w:ascii="Calibri" w:hAnsi="Calibri" w:cs="Calibri"/>
        </w:rPr>
        <w:t xml:space="preserve">Sentences where over 7yrs may </w:t>
      </w:r>
      <w:r w:rsidR="00E14A00" w:rsidRPr="002B1EA9">
        <w:rPr>
          <w:rFonts w:ascii="Calibri" w:hAnsi="Calibri" w:cs="Calibri"/>
        </w:rPr>
        <w:t>be passed that are</w:t>
      </w:r>
      <w:r w:rsidR="00FD2A50">
        <w:rPr>
          <w:rFonts w:ascii="Calibri" w:hAnsi="Calibri" w:cs="Calibri"/>
        </w:rPr>
        <w:t xml:space="preserve"> already</w:t>
      </w:r>
      <w:r w:rsidR="00E14A00" w:rsidRPr="002B1EA9">
        <w:rPr>
          <w:rFonts w:ascii="Calibri" w:hAnsi="Calibri" w:cs="Calibri"/>
        </w:rPr>
        <w:t xml:space="preserve"> listed to be heard BEFORE 1</w:t>
      </w:r>
      <w:r w:rsidR="00E14A00" w:rsidRPr="002B1EA9">
        <w:rPr>
          <w:rFonts w:ascii="Calibri" w:hAnsi="Calibri" w:cs="Calibri"/>
          <w:vertAlign w:val="superscript"/>
        </w:rPr>
        <w:t>st</w:t>
      </w:r>
      <w:r w:rsidR="00E14A00" w:rsidRPr="002B1EA9">
        <w:rPr>
          <w:rFonts w:ascii="Calibri" w:hAnsi="Calibri" w:cs="Calibri"/>
        </w:rPr>
        <w:t xml:space="preserve"> April should </w:t>
      </w:r>
      <w:r w:rsidR="00E14A00" w:rsidRPr="002B1EA9">
        <w:rPr>
          <w:rFonts w:asciiTheme="minorHAnsi" w:hAnsiTheme="minorHAnsi" w:cstheme="minorHAnsi"/>
        </w:rPr>
        <w:t xml:space="preserve">go ahead if </w:t>
      </w:r>
      <w:r w:rsidR="00FC4C26" w:rsidRPr="002B1EA9">
        <w:rPr>
          <w:rFonts w:asciiTheme="minorHAnsi" w:hAnsiTheme="minorHAnsi" w:cstheme="minorHAnsi"/>
        </w:rPr>
        <w:t>possible,</w:t>
      </w:r>
      <w:r w:rsidR="00E14A00" w:rsidRPr="002B1EA9">
        <w:rPr>
          <w:rFonts w:asciiTheme="minorHAnsi" w:hAnsiTheme="minorHAnsi" w:cstheme="minorHAnsi"/>
        </w:rPr>
        <w:t xml:space="preserve"> in the light of the effect of </w:t>
      </w:r>
      <w:r w:rsidR="00FC4C26" w:rsidRPr="002B1EA9">
        <w:rPr>
          <w:rFonts w:asciiTheme="minorHAnsi" w:hAnsiTheme="minorHAnsi" w:cstheme="minorHAnsi"/>
        </w:rPr>
        <w:t>the Release of Prisoners (Alteration of Relevant Proportion of Sentence) Order 2020</w:t>
      </w:r>
    </w:p>
    <w:p w14:paraId="4BA9958F" w14:textId="6F38B3EF" w:rsidR="00B42871" w:rsidRPr="002B1EA9" w:rsidRDefault="002A7D5D" w:rsidP="008A2251">
      <w:pPr>
        <w:ind w:left="720"/>
        <w:jc w:val="both"/>
        <w:rPr>
          <w:rFonts w:asciiTheme="minorHAnsi" w:eastAsiaTheme="minorHAnsi" w:hAnsiTheme="minorHAnsi" w:cstheme="minorHAnsi"/>
          <w:lang w:eastAsia="en-US"/>
        </w:rPr>
      </w:pPr>
      <w:hyperlink r:id="rId10" w:history="1">
        <w:r w:rsidR="00FC4C26" w:rsidRPr="002B1EA9">
          <w:rPr>
            <w:rStyle w:val="Hyperlink"/>
            <w:rFonts w:asciiTheme="minorHAnsi" w:hAnsiTheme="minorHAnsi" w:cstheme="minorHAnsi"/>
          </w:rPr>
          <w:t>http://www.legislation.gov.uk/uksi/2020/158/made</w:t>
        </w:r>
      </w:hyperlink>
      <w:r w:rsidR="00B42871" w:rsidRPr="002B1EA9">
        <w:rPr>
          <w:rFonts w:asciiTheme="minorHAnsi" w:hAnsiTheme="minorHAnsi" w:cstheme="minorHAnsi"/>
        </w:rPr>
        <w:t xml:space="preserve"> </w:t>
      </w:r>
    </w:p>
    <w:p w14:paraId="704FE20E" w14:textId="533B1020" w:rsidR="00A3117B" w:rsidRDefault="00A64D24" w:rsidP="008A2251">
      <w:pPr>
        <w:pStyle w:val="ListParagraph"/>
        <w:numPr>
          <w:ilvl w:val="0"/>
          <w:numId w:val="25"/>
        </w:numPr>
        <w:jc w:val="both"/>
        <w:rPr>
          <w:rFonts w:asciiTheme="minorHAnsi" w:hAnsiTheme="minorHAnsi" w:cstheme="minorHAnsi"/>
        </w:rPr>
      </w:pPr>
      <w:r w:rsidRPr="002B1EA9">
        <w:rPr>
          <w:rFonts w:asciiTheme="minorHAnsi" w:hAnsiTheme="minorHAnsi" w:cstheme="minorHAnsi"/>
        </w:rPr>
        <w:t>Prisons will not put more than one prisoner into a video link room</w:t>
      </w:r>
      <w:r w:rsidR="00D0413F">
        <w:rPr>
          <w:rFonts w:asciiTheme="minorHAnsi" w:hAnsiTheme="minorHAnsi" w:cstheme="minorHAnsi"/>
        </w:rPr>
        <w:t>. F</w:t>
      </w:r>
      <w:r w:rsidRPr="002B1EA9">
        <w:rPr>
          <w:rFonts w:asciiTheme="minorHAnsi" w:hAnsiTheme="minorHAnsi" w:cstheme="minorHAnsi"/>
        </w:rPr>
        <w:t>or a multi-defendant hearing by PVL a bridging link must be arranged more than 24 hours in advance</w:t>
      </w:r>
      <w:r w:rsidR="00CF5EAD" w:rsidRPr="002B1EA9">
        <w:rPr>
          <w:rFonts w:asciiTheme="minorHAnsi" w:hAnsiTheme="minorHAnsi" w:cstheme="minorHAnsi"/>
        </w:rPr>
        <w:t>.  There is a maximum of 4 on such a link call.  If advocates are also linked then they count towards the total.</w:t>
      </w:r>
    </w:p>
    <w:p w14:paraId="4216838C" w14:textId="691CED55" w:rsidR="00E95A5A" w:rsidRPr="002B1EA9" w:rsidRDefault="00E95A5A" w:rsidP="008A2251">
      <w:pPr>
        <w:pStyle w:val="ListParagraph"/>
        <w:numPr>
          <w:ilvl w:val="0"/>
          <w:numId w:val="25"/>
        </w:numPr>
        <w:jc w:val="both"/>
        <w:rPr>
          <w:rFonts w:asciiTheme="minorHAnsi" w:hAnsiTheme="minorHAnsi" w:cstheme="minorHAnsi"/>
        </w:rPr>
      </w:pPr>
      <w:r>
        <w:rPr>
          <w:rFonts w:asciiTheme="minorHAnsi" w:hAnsiTheme="minorHAnsi" w:cstheme="minorHAnsi"/>
        </w:rPr>
        <w:t xml:space="preserve">If request for listing for change of plea </w:t>
      </w:r>
      <w:r w:rsidR="00EE4F63">
        <w:rPr>
          <w:rFonts w:asciiTheme="minorHAnsi" w:hAnsiTheme="minorHAnsi" w:cstheme="minorHAnsi"/>
        </w:rPr>
        <w:t xml:space="preserve">is to be </w:t>
      </w:r>
      <w:r>
        <w:rPr>
          <w:rFonts w:asciiTheme="minorHAnsi" w:hAnsiTheme="minorHAnsi" w:cstheme="minorHAnsi"/>
        </w:rPr>
        <w:t xml:space="preserve">made </w:t>
      </w:r>
      <w:r w:rsidR="00EE4F63">
        <w:rPr>
          <w:rFonts w:asciiTheme="minorHAnsi" w:hAnsiTheme="minorHAnsi" w:cstheme="minorHAnsi"/>
        </w:rPr>
        <w:t>the representatives should put the application in writing</w:t>
      </w:r>
      <w:r w:rsidR="008D7CF8">
        <w:rPr>
          <w:rFonts w:asciiTheme="minorHAnsi" w:hAnsiTheme="minorHAnsi" w:cstheme="minorHAnsi"/>
        </w:rPr>
        <w:t xml:space="preserve"> and BOTH submit to the court </w:t>
      </w:r>
      <w:r w:rsidR="00AD434B">
        <w:rPr>
          <w:rFonts w:asciiTheme="minorHAnsi" w:hAnsiTheme="minorHAnsi" w:cstheme="minorHAnsi"/>
        </w:rPr>
        <w:t>AND</w:t>
      </w:r>
      <w:r w:rsidR="008D7CF8">
        <w:rPr>
          <w:rFonts w:asciiTheme="minorHAnsi" w:hAnsiTheme="minorHAnsi" w:cstheme="minorHAnsi"/>
        </w:rPr>
        <w:t xml:space="preserve"> upload to the DCS sentence section so that there is clarity in the future on </w:t>
      </w:r>
      <w:r w:rsidR="00241B9F">
        <w:rPr>
          <w:rFonts w:asciiTheme="minorHAnsi" w:hAnsiTheme="minorHAnsi" w:cstheme="minorHAnsi"/>
        </w:rPr>
        <w:t>credit for plea is clear.</w:t>
      </w:r>
    </w:p>
    <w:p w14:paraId="65169900" w14:textId="2EF89069" w:rsidR="00D958F2" w:rsidRPr="002B1EA9" w:rsidRDefault="00D958F2" w:rsidP="008A2251">
      <w:pPr>
        <w:jc w:val="both"/>
        <w:rPr>
          <w:rFonts w:ascii="Calibri" w:hAnsi="Calibri" w:cs="Calibri"/>
        </w:rPr>
      </w:pPr>
    </w:p>
    <w:p w14:paraId="5984384C" w14:textId="3E8BEFCA" w:rsidR="00267175" w:rsidRPr="002B1EA9" w:rsidRDefault="00346879" w:rsidP="008A2251">
      <w:pPr>
        <w:jc w:val="both"/>
        <w:rPr>
          <w:rFonts w:ascii="Calibri" w:hAnsi="Calibri" w:cs="Calibri"/>
          <w:b/>
          <w:bCs/>
        </w:rPr>
      </w:pPr>
      <w:r>
        <w:rPr>
          <w:rFonts w:ascii="Calibri" w:hAnsi="Calibri" w:cs="Calibri"/>
          <w:b/>
          <w:bCs/>
        </w:rPr>
        <w:t xml:space="preserve">CTL APPLICATIONS - </w:t>
      </w:r>
      <w:r w:rsidR="00267175" w:rsidRPr="002B1EA9">
        <w:rPr>
          <w:rFonts w:ascii="Calibri" w:hAnsi="Calibri" w:cs="Calibri"/>
          <w:b/>
          <w:bCs/>
        </w:rPr>
        <w:t xml:space="preserve">BAIL APPLICATIONS </w:t>
      </w:r>
      <w:r w:rsidR="00411081" w:rsidRPr="002B1EA9">
        <w:rPr>
          <w:rFonts w:ascii="Calibri" w:hAnsi="Calibri" w:cs="Calibri"/>
          <w:b/>
          <w:bCs/>
        </w:rPr>
        <w:t>–</w:t>
      </w:r>
      <w:r w:rsidR="00424A57">
        <w:rPr>
          <w:rFonts w:ascii="Calibri" w:hAnsi="Calibri" w:cs="Calibri"/>
          <w:b/>
          <w:bCs/>
        </w:rPr>
        <w:t xml:space="preserve"> </w:t>
      </w:r>
      <w:r w:rsidR="00411081" w:rsidRPr="002B1EA9">
        <w:rPr>
          <w:rFonts w:ascii="Calibri" w:hAnsi="Calibri" w:cs="Calibri"/>
          <w:b/>
          <w:bCs/>
        </w:rPr>
        <w:t>APPEALS</w:t>
      </w:r>
      <w:r w:rsidR="00424A57">
        <w:rPr>
          <w:rFonts w:ascii="Calibri" w:hAnsi="Calibri" w:cs="Calibri"/>
          <w:b/>
          <w:bCs/>
        </w:rPr>
        <w:t xml:space="preserve"> AGAINST GRANT OF BAIL</w:t>
      </w:r>
      <w:r w:rsidR="000C068C">
        <w:rPr>
          <w:rFonts w:ascii="Calibri" w:hAnsi="Calibri" w:cs="Calibri"/>
          <w:b/>
          <w:bCs/>
        </w:rPr>
        <w:t xml:space="preserve"> – 48 HOUR BAIL HEARINGS</w:t>
      </w:r>
    </w:p>
    <w:p w14:paraId="2EA86FA0" w14:textId="422BC32E" w:rsidR="00411081" w:rsidRPr="002B1EA9" w:rsidRDefault="00C42956" w:rsidP="008A2251">
      <w:pPr>
        <w:jc w:val="both"/>
        <w:rPr>
          <w:rFonts w:ascii="Calibri" w:hAnsi="Calibri" w:cs="Calibri"/>
        </w:rPr>
      </w:pPr>
      <w:r w:rsidRPr="002B1EA9">
        <w:rPr>
          <w:rFonts w:ascii="Calibri" w:hAnsi="Calibri" w:cs="Calibri"/>
          <w:b/>
          <w:bCs/>
        </w:rPr>
        <w:t xml:space="preserve">D in Custody: </w:t>
      </w:r>
      <w:r w:rsidR="00073C3D">
        <w:rPr>
          <w:rFonts w:ascii="Calibri" w:hAnsi="Calibri" w:cs="Calibri"/>
        </w:rPr>
        <w:t>To be listed</w:t>
      </w:r>
      <w:r w:rsidRPr="002B1EA9">
        <w:rPr>
          <w:rFonts w:ascii="Calibri" w:hAnsi="Calibri" w:cs="Calibri"/>
        </w:rPr>
        <w:t xml:space="preserve"> for hearing in court-room with advocate</w:t>
      </w:r>
      <w:r w:rsidR="008C7618" w:rsidRPr="002B1EA9">
        <w:rPr>
          <w:rFonts w:ascii="Calibri" w:hAnsi="Calibri" w:cs="Calibri"/>
        </w:rPr>
        <w:t>s</w:t>
      </w:r>
      <w:r w:rsidRPr="002B1EA9">
        <w:rPr>
          <w:rFonts w:ascii="Calibri" w:hAnsi="Calibri" w:cs="Calibri"/>
        </w:rPr>
        <w:t xml:space="preserve"> </w:t>
      </w:r>
      <w:r w:rsidR="008C7618" w:rsidRPr="002B1EA9">
        <w:rPr>
          <w:rFonts w:ascii="Calibri" w:hAnsi="Calibri" w:cs="Calibri"/>
        </w:rPr>
        <w:t xml:space="preserve">having opportunity to </w:t>
      </w:r>
      <w:r w:rsidRPr="002B1EA9">
        <w:rPr>
          <w:rFonts w:ascii="Calibri" w:hAnsi="Calibri" w:cs="Calibri"/>
        </w:rPr>
        <w:t>attend remotely and D</w:t>
      </w:r>
      <w:r w:rsidR="00073C3D">
        <w:rPr>
          <w:rFonts w:ascii="Calibri" w:hAnsi="Calibri" w:cs="Calibri"/>
        </w:rPr>
        <w:t>efendant</w:t>
      </w:r>
      <w:r w:rsidRPr="002B1EA9">
        <w:rPr>
          <w:rFonts w:ascii="Calibri" w:hAnsi="Calibri" w:cs="Calibri"/>
        </w:rPr>
        <w:t xml:space="preserve"> (unless </w:t>
      </w:r>
      <w:r w:rsidR="00073C3D">
        <w:rPr>
          <w:rFonts w:ascii="Calibri" w:hAnsi="Calibri" w:cs="Calibri"/>
        </w:rPr>
        <w:t xml:space="preserve">he or she has </w:t>
      </w:r>
      <w:r w:rsidRPr="002B1EA9">
        <w:rPr>
          <w:rFonts w:ascii="Calibri" w:hAnsi="Calibri" w:cs="Calibri"/>
        </w:rPr>
        <w:t>waived attendance</w:t>
      </w:r>
      <w:r w:rsidR="0055092B">
        <w:rPr>
          <w:rFonts w:ascii="Calibri" w:hAnsi="Calibri" w:cs="Calibri"/>
        </w:rPr>
        <w:t xml:space="preserve"> or attendance dispensed with</w:t>
      </w:r>
      <w:r w:rsidRPr="002B1EA9">
        <w:rPr>
          <w:rFonts w:ascii="Calibri" w:hAnsi="Calibri" w:cs="Calibri"/>
        </w:rPr>
        <w:t>) by PVL</w:t>
      </w:r>
      <w:r w:rsidR="00073C3D">
        <w:rPr>
          <w:rFonts w:ascii="Calibri" w:hAnsi="Calibri" w:cs="Calibri"/>
        </w:rPr>
        <w:t xml:space="preserve"> if practicable</w:t>
      </w:r>
      <w:r w:rsidRPr="002B1EA9">
        <w:rPr>
          <w:rFonts w:ascii="Calibri" w:hAnsi="Calibri" w:cs="Calibri"/>
        </w:rPr>
        <w:t>.</w:t>
      </w:r>
    </w:p>
    <w:p w14:paraId="2D507E63" w14:textId="3F01EEE3" w:rsidR="008C7618" w:rsidRDefault="008C7618" w:rsidP="008A2251">
      <w:pPr>
        <w:jc w:val="both"/>
        <w:rPr>
          <w:rFonts w:ascii="Calibri" w:hAnsi="Calibri" w:cs="Calibri"/>
        </w:rPr>
      </w:pPr>
    </w:p>
    <w:p w14:paraId="48363DE6" w14:textId="7AE59465" w:rsidR="00424A57" w:rsidRPr="00601FF1" w:rsidRDefault="00424A57" w:rsidP="008A2251">
      <w:pPr>
        <w:jc w:val="both"/>
        <w:rPr>
          <w:rFonts w:ascii="Calibri" w:hAnsi="Calibri" w:cs="Calibri"/>
          <w:b/>
          <w:bCs/>
        </w:rPr>
      </w:pPr>
      <w:r w:rsidRPr="00601FF1">
        <w:rPr>
          <w:rFonts w:ascii="Calibri" w:hAnsi="Calibri" w:cs="Calibri"/>
          <w:b/>
          <w:bCs/>
        </w:rPr>
        <w:t>BAIL VARIATIONS</w:t>
      </w:r>
    </w:p>
    <w:p w14:paraId="770B0E85" w14:textId="2AAFFE6E" w:rsidR="0068094A" w:rsidRDefault="008C7618" w:rsidP="008A2251">
      <w:pPr>
        <w:jc w:val="both"/>
        <w:rPr>
          <w:rFonts w:ascii="Calibri" w:hAnsi="Calibri" w:cs="Calibri"/>
        </w:rPr>
      </w:pPr>
      <w:r w:rsidRPr="002B1EA9">
        <w:rPr>
          <w:rFonts w:ascii="Calibri" w:hAnsi="Calibri" w:cs="Calibri"/>
          <w:b/>
          <w:bCs/>
        </w:rPr>
        <w:t xml:space="preserve">D already on Bail: </w:t>
      </w:r>
      <w:r w:rsidR="00956AF3">
        <w:rPr>
          <w:rFonts w:ascii="Calibri" w:hAnsi="Calibri" w:cs="Calibri"/>
        </w:rPr>
        <w:t>There will be a j</w:t>
      </w:r>
      <w:r w:rsidR="00956AF3" w:rsidRPr="002B1EA9">
        <w:rPr>
          <w:rFonts w:ascii="Calibri" w:hAnsi="Calibri" w:cs="Calibri"/>
        </w:rPr>
        <w:t xml:space="preserve">udicial assessment </w:t>
      </w:r>
      <w:r w:rsidR="00956AF3">
        <w:rPr>
          <w:rFonts w:ascii="Calibri" w:hAnsi="Calibri" w:cs="Calibri"/>
        </w:rPr>
        <w:t xml:space="preserve">of </w:t>
      </w:r>
      <w:r w:rsidR="006A6579" w:rsidRPr="002B1EA9">
        <w:rPr>
          <w:rFonts w:ascii="Calibri" w:hAnsi="Calibri" w:cs="Calibri"/>
        </w:rPr>
        <w:t>urgency</w:t>
      </w:r>
      <w:r w:rsidR="00956AF3">
        <w:rPr>
          <w:rFonts w:ascii="Calibri" w:hAnsi="Calibri" w:cs="Calibri"/>
        </w:rPr>
        <w:t xml:space="preserve">.  The courts will expect to deal without a hearing with </w:t>
      </w:r>
      <w:r w:rsidR="006A6579" w:rsidRPr="002B1EA9">
        <w:rPr>
          <w:rFonts w:ascii="Calibri" w:hAnsi="Calibri" w:cs="Calibri"/>
        </w:rPr>
        <w:t xml:space="preserve">applications for variation etc </w:t>
      </w:r>
      <w:r w:rsidR="001D2405" w:rsidRPr="002B1EA9">
        <w:rPr>
          <w:rFonts w:ascii="Calibri" w:hAnsi="Calibri" w:cs="Calibri"/>
        </w:rPr>
        <w:t xml:space="preserve">based on representations. </w:t>
      </w:r>
      <w:r w:rsidR="00827BB4" w:rsidRPr="002B1EA9">
        <w:rPr>
          <w:rFonts w:ascii="Calibri" w:hAnsi="Calibri" w:cs="Calibri"/>
        </w:rPr>
        <w:t xml:space="preserve"> If </w:t>
      </w:r>
      <w:r w:rsidR="00B34118">
        <w:rPr>
          <w:rFonts w:ascii="Calibri" w:hAnsi="Calibri" w:cs="Calibri"/>
        </w:rPr>
        <w:t xml:space="preserve">a hearing is </w:t>
      </w:r>
      <w:r w:rsidR="00827BB4" w:rsidRPr="002B1EA9">
        <w:rPr>
          <w:rFonts w:ascii="Calibri" w:hAnsi="Calibri" w:cs="Calibri"/>
        </w:rPr>
        <w:t xml:space="preserve">essential then </w:t>
      </w:r>
      <w:r w:rsidR="00B34118">
        <w:rPr>
          <w:rFonts w:ascii="Calibri" w:hAnsi="Calibri" w:cs="Calibri"/>
        </w:rPr>
        <w:t xml:space="preserve">the case will be </w:t>
      </w:r>
      <w:r w:rsidR="00027D13" w:rsidRPr="002B1EA9">
        <w:rPr>
          <w:rFonts w:ascii="Calibri" w:hAnsi="Calibri" w:cs="Calibri"/>
        </w:rPr>
        <w:t>list</w:t>
      </w:r>
      <w:r w:rsidR="00B34118">
        <w:rPr>
          <w:rFonts w:ascii="Calibri" w:hAnsi="Calibri" w:cs="Calibri"/>
        </w:rPr>
        <w:t>ed</w:t>
      </w:r>
      <w:r w:rsidR="00027D13" w:rsidRPr="002B1EA9">
        <w:rPr>
          <w:rFonts w:ascii="Calibri" w:hAnsi="Calibri" w:cs="Calibri"/>
        </w:rPr>
        <w:t xml:space="preserve"> in a court-room and if possible </w:t>
      </w:r>
      <w:r w:rsidR="00827BB4" w:rsidRPr="002B1EA9">
        <w:rPr>
          <w:rFonts w:ascii="Calibri" w:hAnsi="Calibri" w:cs="Calibri"/>
        </w:rPr>
        <w:t>advocates to attend remotely</w:t>
      </w:r>
      <w:r w:rsidR="00B34118">
        <w:rPr>
          <w:rFonts w:ascii="Calibri" w:hAnsi="Calibri" w:cs="Calibri"/>
        </w:rPr>
        <w:t xml:space="preserve">. </w:t>
      </w:r>
      <w:r w:rsidR="00027D13" w:rsidRPr="002B1EA9">
        <w:rPr>
          <w:rFonts w:ascii="Calibri" w:hAnsi="Calibri" w:cs="Calibri"/>
        </w:rPr>
        <w:t xml:space="preserve">Defendant </w:t>
      </w:r>
      <w:r w:rsidR="00B34118">
        <w:rPr>
          <w:rFonts w:ascii="Calibri" w:hAnsi="Calibri" w:cs="Calibri"/>
        </w:rPr>
        <w:t xml:space="preserve">is </w:t>
      </w:r>
      <w:r w:rsidR="00027D13" w:rsidRPr="002B1EA9">
        <w:rPr>
          <w:rFonts w:ascii="Calibri" w:hAnsi="Calibri" w:cs="Calibri"/>
        </w:rPr>
        <w:t xml:space="preserve">entitled to attend </w:t>
      </w:r>
      <w:r w:rsidR="00B34118">
        <w:rPr>
          <w:rFonts w:ascii="Calibri" w:hAnsi="Calibri" w:cs="Calibri"/>
        </w:rPr>
        <w:t xml:space="preserve">the </w:t>
      </w:r>
      <w:r w:rsidR="00027D13" w:rsidRPr="002B1EA9">
        <w:rPr>
          <w:rFonts w:ascii="Calibri" w:hAnsi="Calibri" w:cs="Calibri"/>
        </w:rPr>
        <w:t>hearing</w:t>
      </w:r>
      <w:r w:rsidR="0055092B">
        <w:rPr>
          <w:rFonts w:ascii="Calibri" w:hAnsi="Calibri" w:cs="Calibri"/>
        </w:rPr>
        <w:t xml:space="preserve"> and should do so remotely if possible</w:t>
      </w:r>
      <w:r w:rsidR="005B6D29" w:rsidRPr="002B1EA9">
        <w:rPr>
          <w:rFonts w:ascii="Calibri" w:hAnsi="Calibri" w:cs="Calibri"/>
        </w:rPr>
        <w:t>.</w:t>
      </w:r>
    </w:p>
    <w:p w14:paraId="20B0857F" w14:textId="2EFE2078" w:rsidR="00F84089" w:rsidRDefault="00F84089" w:rsidP="008A2251">
      <w:pPr>
        <w:jc w:val="both"/>
        <w:rPr>
          <w:rFonts w:ascii="Calibri" w:hAnsi="Calibri" w:cs="Calibri"/>
        </w:rPr>
      </w:pPr>
    </w:p>
    <w:p w14:paraId="6630726F" w14:textId="2DF43B7C" w:rsidR="00F84089" w:rsidRPr="00F84089" w:rsidRDefault="00F84089" w:rsidP="008A2251">
      <w:pPr>
        <w:jc w:val="both"/>
        <w:rPr>
          <w:rFonts w:ascii="Calibri" w:hAnsi="Calibri" w:cs="Calibri"/>
          <w:b/>
          <w:bCs/>
        </w:rPr>
      </w:pPr>
      <w:r w:rsidRPr="00F84089">
        <w:rPr>
          <w:rFonts w:ascii="Calibri" w:hAnsi="Calibri" w:cs="Calibri"/>
          <w:b/>
          <w:bCs/>
        </w:rPr>
        <w:t>INTERIM HOSPITAL ORDERS</w:t>
      </w:r>
    </w:p>
    <w:p w14:paraId="0D9AD9EB" w14:textId="74DD4596" w:rsidR="00F84089" w:rsidRPr="002B1EA9" w:rsidRDefault="00F84089" w:rsidP="008A2251">
      <w:pPr>
        <w:jc w:val="both"/>
        <w:rPr>
          <w:rFonts w:ascii="Calibri" w:hAnsi="Calibri" w:cs="Calibri"/>
        </w:rPr>
      </w:pPr>
      <w:r>
        <w:rPr>
          <w:rFonts w:ascii="Calibri" w:hAnsi="Calibri" w:cs="Calibri"/>
        </w:rPr>
        <w:t>To be listed for parties t</w:t>
      </w:r>
      <w:r w:rsidR="002E41E5">
        <w:rPr>
          <w:rFonts w:ascii="Calibri" w:hAnsi="Calibri" w:cs="Calibri"/>
        </w:rPr>
        <w:t xml:space="preserve">o attend remotely. If Defendant </w:t>
      </w:r>
      <w:r w:rsidR="008A2251">
        <w:rPr>
          <w:rFonts w:ascii="Calibri" w:hAnsi="Calibri" w:cs="Calibri"/>
        </w:rPr>
        <w:t>required,</w:t>
      </w:r>
      <w:r w:rsidR="002E41E5">
        <w:rPr>
          <w:rFonts w:ascii="Calibri" w:hAnsi="Calibri" w:cs="Calibri"/>
        </w:rPr>
        <w:t xml:space="preserve"> then to be by PVL or Hospital link if practicable.</w:t>
      </w:r>
    </w:p>
    <w:p w14:paraId="2AB2F4C3" w14:textId="77777777" w:rsidR="002D5AD2" w:rsidRDefault="002D5AD2" w:rsidP="008A2251">
      <w:pPr>
        <w:jc w:val="both"/>
        <w:rPr>
          <w:rFonts w:ascii="Calibri" w:hAnsi="Calibri" w:cs="Calibri"/>
          <w:b/>
          <w:bCs/>
        </w:rPr>
      </w:pPr>
    </w:p>
    <w:p w14:paraId="2197AC25" w14:textId="7636ADB5" w:rsidR="00AA7857" w:rsidRPr="002B1EA9" w:rsidRDefault="00AA7857" w:rsidP="008A2251">
      <w:pPr>
        <w:jc w:val="both"/>
        <w:rPr>
          <w:rFonts w:ascii="Calibri" w:hAnsi="Calibri" w:cs="Calibri"/>
          <w:b/>
          <w:bCs/>
        </w:rPr>
      </w:pPr>
      <w:r w:rsidRPr="002B1EA9">
        <w:rPr>
          <w:rFonts w:ascii="Calibri" w:hAnsi="Calibri" w:cs="Calibri"/>
          <w:b/>
          <w:bCs/>
        </w:rPr>
        <w:t>PRODUCTION ORDERS; WARRANTS ETC.</w:t>
      </w:r>
    </w:p>
    <w:p w14:paraId="4BE21AE4" w14:textId="281B9F27" w:rsidR="00AA7857" w:rsidRPr="002B1EA9" w:rsidRDefault="00557D09" w:rsidP="008A2251">
      <w:pPr>
        <w:jc w:val="both"/>
        <w:rPr>
          <w:rFonts w:ascii="Calibri" w:hAnsi="Calibri" w:cs="Calibri"/>
        </w:rPr>
      </w:pPr>
      <w:r w:rsidRPr="002B1EA9">
        <w:rPr>
          <w:rFonts w:ascii="Calibri" w:hAnsi="Calibri" w:cs="Calibri"/>
        </w:rPr>
        <w:t>To be dealt with admi</w:t>
      </w:r>
      <w:r w:rsidR="00A82378">
        <w:rPr>
          <w:rFonts w:ascii="Calibri" w:hAnsi="Calibri" w:cs="Calibri"/>
        </w:rPr>
        <w:t>nist</w:t>
      </w:r>
      <w:r w:rsidRPr="002B1EA9">
        <w:rPr>
          <w:rFonts w:ascii="Calibri" w:hAnsi="Calibri" w:cs="Calibri"/>
        </w:rPr>
        <w:t xml:space="preserve">ratively where possible.  </w:t>
      </w:r>
      <w:r w:rsidR="003D0AB3" w:rsidRPr="002B1EA9">
        <w:rPr>
          <w:rFonts w:ascii="Calibri" w:hAnsi="Calibri" w:cs="Calibri"/>
        </w:rPr>
        <w:t xml:space="preserve">If a hearing is </w:t>
      </w:r>
      <w:r w:rsidR="003A284A" w:rsidRPr="002B1EA9">
        <w:rPr>
          <w:rFonts w:ascii="Calibri" w:hAnsi="Calibri" w:cs="Calibri"/>
        </w:rPr>
        <w:t>required,</w:t>
      </w:r>
      <w:r w:rsidR="003D0AB3" w:rsidRPr="002B1EA9">
        <w:rPr>
          <w:rFonts w:ascii="Calibri" w:hAnsi="Calibri" w:cs="Calibri"/>
        </w:rPr>
        <w:t xml:space="preserve"> then applicant to attend remotely.  </w:t>
      </w:r>
      <w:r w:rsidR="00EA2C74" w:rsidRPr="002B1EA9">
        <w:rPr>
          <w:rFonts w:ascii="Calibri" w:hAnsi="Calibri" w:cs="Calibri"/>
        </w:rPr>
        <w:t>Information on</w:t>
      </w:r>
      <w:r w:rsidR="00D14664" w:rsidRPr="002B1EA9">
        <w:rPr>
          <w:rFonts w:ascii="Calibri" w:hAnsi="Calibri" w:cs="Calibri"/>
        </w:rPr>
        <w:t xml:space="preserve"> oath in support may probably be given over the ‘phone (in contrast to sworn evidence) but alternatively</w:t>
      </w:r>
      <w:r w:rsidR="00EA2C74" w:rsidRPr="002B1EA9">
        <w:rPr>
          <w:rFonts w:ascii="Calibri" w:hAnsi="Calibri" w:cs="Calibri"/>
        </w:rPr>
        <w:t xml:space="preserve">, and beyond </w:t>
      </w:r>
      <w:r w:rsidR="009F656B" w:rsidRPr="002B1EA9">
        <w:rPr>
          <w:rFonts w:ascii="Calibri" w:hAnsi="Calibri" w:cs="Calibri"/>
        </w:rPr>
        <w:t>challenge,</w:t>
      </w:r>
      <w:r w:rsidR="00D14664" w:rsidRPr="002B1EA9">
        <w:rPr>
          <w:rFonts w:ascii="Calibri" w:hAnsi="Calibri" w:cs="Calibri"/>
        </w:rPr>
        <w:t xml:space="preserve"> a Skype link</w:t>
      </w:r>
      <w:r w:rsidR="00955C32" w:rsidRPr="002B1EA9">
        <w:rPr>
          <w:rFonts w:ascii="Calibri" w:hAnsi="Calibri" w:cs="Calibri"/>
        </w:rPr>
        <w:t xml:space="preserve"> </w:t>
      </w:r>
      <w:r w:rsidR="002C306A">
        <w:rPr>
          <w:rFonts w:ascii="Calibri" w:hAnsi="Calibri" w:cs="Calibri"/>
        </w:rPr>
        <w:t xml:space="preserve">can be </w:t>
      </w:r>
      <w:r w:rsidR="001019BC">
        <w:rPr>
          <w:rFonts w:ascii="Calibri" w:hAnsi="Calibri" w:cs="Calibri"/>
        </w:rPr>
        <w:t>us</w:t>
      </w:r>
      <w:r w:rsidR="002C306A">
        <w:rPr>
          <w:rFonts w:ascii="Calibri" w:hAnsi="Calibri" w:cs="Calibri"/>
        </w:rPr>
        <w:t xml:space="preserve">ed </w:t>
      </w:r>
      <w:r w:rsidR="00955C32" w:rsidRPr="002B1EA9">
        <w:rPr>
          <w:rFonts w:ascii="Calibri" w:hAnsi="Calibri" w:cs="Calibri"/>
        </w:rPr>
        <w:t>with usual recording on hand</w:t>
      </w:r>
      <w:r w:rsidR="00970625" w:rsidRPr="002B1EA9">
        <w:rPr>
          <w:rFonts w:ascii="Calibri" w:hAnsi="Calibri" w:cs="Calibri"/>
        </w:rPr>
        <w:t>-</w:t>
      </w:r>
      <w:r w:rsidR="00955C32" w:rsidRPr="002B1EA9">
        <w:rPr>
          <w:rFonts w:ascii="Calibri" w:hAnsi="Calibri" w:cs="Calibri"/>
        </w:rPr>
        <w:t>held or D</w:t>
      </w:r>
      <w:r w:rsidR="002C306A">
        <w:rPr>
          <w:rFonts w:ascii="Calibri" w:hAnsi="Calibri" w:cs="Calibri"/>
        </w:rPr>
        <w:t>ARTS</w:t>
      </w:r>
      <w:r w:rsidR="00955C32" w:rsidRPr="002B1EA9">
        <w:rPr>
          <w:rFonts w:ascii="Calibri" w:hAnsi="Calibri" w:cs="Calibri"/>
        </w:rPr>
        <w:t>.</w:t>
      </w:r>
      <w:r w:rsidR="009F656B" w:rsidRPr="002B1EA9">
        <w:rPr>
          <w:rFonts w:ascii="Calibri" w:hAnsi="Calibri" w:cs="Calibri"/>
        </w:rPr>
        <w:t xml:space="preserve">  Personal attendance is not acceptable unless there are strong reasons why a remote link cannot be used.</w:t>
      </w:r>
    </w:p>
    <w:p w14:paraId="7BA06546" w14:textId="2B649707" w:rsidR="00955C32" w:rsidRPr="002B1EA9" w:rsidRDefault="00955C32" w:rsidP="008A2251">
      <w:pPr>
        <w:jc w:val="both"/>
        <w:rPr>
          <w:rFonts w:ascii="Calibri" w:hAnsi="Calibri" w:cs="Calibri"/>
        </w:rPr>
      </w:pPr>
      <w:r w:rsidRPr="002B1EA9">
        <w:rPr>
          <w:rFonts w:ascii="Calibri" w:hAnsi="Calibri" w:cs="Calibri"/>
        </w:rPr>
        <w:lastRenderedPageBreak/>
        <w:t xml:space="preserve">[Note: We are to explore </w:t>
      </w:r>
      <w:r w:rsidR="003A284A">
        <w:rPr>
          <w:rFonts w:ascii="Calibri" w:hAnsi="Calibri" w:cs="Calibri"/>
        </w:rPr>
        <w:t xml:space="preserve">the possibility that </w:t>
      </w:r>
      <w:r w:rsidRPr="002B1EA9">
        <w:rPr>
          <w:rFonts w:ascii="Calibri" w:hAnsi="Calibri" w:cs="Calibri"/>
        </w:rPr>
        <w:t xml:space="preserve">all such applications </w:t>
      </w:r>
      <w:r w:rsidR="00EA5008">
        <w:rPr>
          <w:rFonts w:ascii="Calibri" w:hAnsi="Calibri" w:cs="Calibri"/>
        </w:rPr>
        <w:t xml:space="preserve">in London </w:t>
      </w:r>
      <w:r w:rsidRPr="002B1EA9">
        <w:rPr>
          <w:rFonts w:ascii="Calibri" w:hAnsi="Calibri" w:cs="Calibri"/>
        </w:rPr>
        <w:t xml:space="preserve">being sent to Southwark CC for them then to be distributed to judges </w:t>
      </w:r>
      <w:r w:rsidR="00EA2C74" w:rsidRPr="002B1EA9">
        <w:rPr>
          <w:rFonts w:ascii="Calibri" w:hAnsi="Calibri" w:cs="Calibri"/>
        </w:rPr>
        <w:t>across London.  Special arrangements for Terrorism to be made</w:t>
      </w:r>
      <w:r w:rsidR="005B075C">
        <w:rPr>
          <w:rFonts w:ascii="Calibri" w:hAnsi="Calibri" w:cs="Calibri"/>
        </w:rPr>
        <w:t>.</w:t>
      </w:r>
      <w:r w:rsidR="00EA2C74" w:rsidRPr="002B1EA9">
        <w:rPr>
          <w:rFonts w:ascii="Calibri" w:hAnsi="Calibri" w:cs="Calibri"/>
        </w:rPr>
        <w:t>]</w:t>
      </w:r>
    </w:p>
    <w:p w14:paraId="4809127B" w14:textId="3BAA40C1" w:rsidR="00442232" w:rsidRPr="002B1EA9" w:rsidRDefault="00442232" w:rsidP="008A2251">
      <w:pPr>
        <w:jc w:val="both"/>
        <w:rPr>
          <w:rFonts w:ascii="Calibri" w:hAnsi="Calibri" w:cs="Calibri"/>
        </w:rPr>
      </w:pPr>
    </w:p>
    <w:p w14:paraId="0D8300B6" w14:textId="15698D71" w:rsidR="00442232" w:rsidRPr="002B1EA9" w:rsidRDefault="00442232" w:rsidP="008A2251">
      <w:pPr>
        <w:jc w:val="both"/>
        <w:rPr>
          <w:rFonts w:ascii="Calibri" w:hAnsi="Calibri" w:cs="Calibri"/>
          <w:b/>
          <w:bCs/>
        </w:rPr>
      </w:pPr>
      <w:r w:rsidRPr="002B1EA9">
        <w:rPr>
          <w:rFonts w:ascii="Calibri" w:hAnsi="Calibri" w:cs="Calibri"/>
          <w:b/>
          <w:bCs/>
        </w:rPr>
        <w:t>DISMISSAL HEARINGS:</w:t>
      </w:r>
    </w:p>
    <w:p w14:paraId="53D19E25" w14:textId="684389C0" w:rsidR="00AA7857" w:rsidRPr="002B1EA9" w:rsidRDefault="006D1B7B" w:rsidP="008A2251">
      <w:pPr>
        <w:jc w:val="both"/>
        <w:rPr>
          <w:rFonts w:ascii="Calibri" w:hAnsi="Calibri" w:cs="Calibri"/>
        </w:rPr>
      </w:pPr>
      <w:r w:rsidRPr="002B1EA9">
        <w:rPr>
          <w:rFonts w:ascii="Calibri" w:hAnsi="Calibri" w:cs="Calibri"/>
          <w:b/>
          <w:bCs/>
        </w:rPr>
        <w:t xml:space="preserve">D in Custody: </w:t>
      </w:r>
      <w:r w:rsidR="005B075C">
        <w:rPr>
          <w:rFonts w:ascii="Calibri" w:hAnsi="Calibri" w:cs="Calibri"/>
        </w:rPr>
        <w:t>There will be a j</w:t>
      </w:r>
      <w:r w:rsidR="005B075C" w:rsidRPr="002B1EA9">
        <w:rPr>
          <w:rFonts w:ascii="Calibri" w:hAnsi="Calibri" w:cs="Calibri"/>
        </w:rPr>
        <w:t xml:space="preserve">udicial assessment as to </w:t>
      </w:r>
      <w:r w:rsidR="005B075C">
        <w:rPr>
          <w:rFonts w:ascii="Calibri" w:hAnsi="Calibri" w:cs="Calibri"/>
        </w:rPr>
        <w:t xml:space="preserve">urgency.  Parties </w:t>
      </w:r>
      <w:r w:rsidR="004F5160">
        <w:rPr>
          <w:rFonts w:ascii="Calibri" w:hAnsi="Calibri" w:cs="Calibri"/>
        </w:rPr>
        <w:t xml:space="preserve">may make representations </w:t>
      </w:r>
      <w:r w:rsidR="005B075C">
        <w:rPr>
          <w:rFonts w:ascii="Calibri" w:hAnsi="Calibri" w:cs="Calibri"/>
        </w:rPr>
        <w:t>via the list office.  I</w:t>
      </w:r>
      <w:r w:rsidRPr="002B1EA9">
        <w:rPr>
          <w:rFonts w:ascii="Calibri" w:hAnsi="Calibri" w:cs="Calibri"/>
        </w:rPr>
        <w:t xml:space="preserve">f the outcome of the dismissal may result in the defendant being released – either because it covers all charges or would make a real difference to bail </w:t>
      </w:r>
      <w:r w:rsidR="001B5FF8" w:rsidRPr="002B1EA9">
        <w:rPr>
          <w:rFonts w:ascii="Calibri" w:hAnsi="Calibri" w:cs="Calibri"/>
        </w:rPr>
        <w:t xml:space="preserve">then </w:t>
      </w:r>
      <w:r w:rsidR="004F5160">
        <w:rPr>
          <w:rFonts w:ascii="Calibri" w:hAnsi="Calibri" w:cs="Calibri"/>
        </w:rPr>
        <w:t xml:space="preserve">the case will be </w:t>
      </w:r>
      <w:r w:rsidR="001B5FF8" w:rsidRPr="002B1EA9">
        <w:rPr>
          <w:rFonts w:ascii="Calibri" w:hAnsi="Calibri" w:cs="Calibri"/>
        </w:rPr>
        <w:t>list</w:t>
      </w:r>
      <w:r w:rsidR="004F5160">
        <w:rPr>
          <w:rFonts w:ascii="Calibri" w:hAnsi="Calibri" w:cs="Calibri"/>
        </w:rPr>
        <w:t>ed</w:t>
      </w:r>
      <w:r w:rsidR="001B5FF8" w:rsidRPr="002B1EA9">
        <w:rPr>
          <w:rFonts w:ascii="Calibri" w:hAnsi="Calibri" w:cs="Calibri"/>
        </w:rPr>
        <w:t xml:space="preserve"> for hearing with D by PVL and parties attending remotely if possible.  If </w:t>
      </w:r>
      <w:r w:rsidR="004F5160">
        <w:rPr>
          <w:rFonts w:ascii="Calibri" w:hAnsi="Calibri" w:cs="Calibri"/>
        </w:rPr>
        <w:t xml:space="preserve">it </w:t>
      </w:r>
      <w:r w:rsidR="001B5FF8" w:rsidRPr="002B1EA9">
        <w:rPr>
          <w:rFonts w:ascii="Calibri" w:hAnsi="Calibri" w:cs="Calibri"/>
        </w:rPr>
        <w:t xml:space="preserve">will not make such a difference then </w:t>
      </w:r>
      <w:r w:rsidR="004F5160">
        <w:rPr>
          <w:rFonts w:ascii="Calibri" w:hAnsi="Calibri" w:cs="Calibri"/>
        </w:rPr>
        <w:t xml:space="preserve">case to be </w:t>
      </w:r>
      <w:r w:rsidR="001B5FF8" w:rsidRPr="002B1EA9">
        <w:rPr>
          <w:rFonts w:ascii="Calibri" w:hAnsi="Calibri" w:cs="Calibri"/>
        </w:rPr>
        <w:t>adjourn</w:t>
      </w:r>
      <w:r w:rsidR="004F5160">
        <w:rPr>
          <w:rFonts w:ascii="Calibri" w:hAnsi="Calibri" w:cs="Calibri"/>
        </w:rPr>
        <w:t>ed</w:t>
      </w:r>
      <w:r w:rsidR="001B5FF8" w:rsidRPr="002B1EA9">
        <w:rPr>
          <w:rFonts w:ascii="Calibri" w:hAnsi="Calibri" w:cs="Calibri"/>
        </w:rPr>
        <w:t xml:space="preserve"> </w:t>
      </w:r>
      <w:r w:rsidR="00E62A12" w:rsidRPr="002B1EA9">
        <w:rPr>
          <w:rFonts w:ascii="Calibri" w:hAnsi="Calibri" w:cs="Calibri"/>
        </w:rPr>
        <w:t>for 6 weeks.</w:t>
      </w:r>
    </w:p>
    <w:p w14:paraId="40AEF3F8" w14:textId="0735D079" w:rsidR="00E62A12" w:rsidRPr="002B1EA9" w:rsidRDefault="00E62A12" w:rsidP="008A2251">
      <w:pPr>
        <w:jc w:val="both"/>
        <w:rPr>
          <w:rFonts w:ascii="Calibri" w:hAnsi="Calibri" w:cs="Calibri"/>
        </w:rPr>
      </w:pPr>
      <w:r w:rsidRPr="002B1EA9">
        <w:rPr>
          <w:rFonts w:ascii="Calibri" w:hAnsi="Calibri" w:cs="Calibri"/>
          <w:b/>
          <w:bCs/>
        </w:rPr>
        <w:t>D on Bail:</w:t>
      </w:r>
      <w:r w:rsidRPr="002B1EA9">
        <w:rPr>
          <w:rFonts w:ascii="Calibri" w:hAnsi="Calibri" w:cs="Calibri"/>
        </w:rPr>
        <w:t xml:space="preserve"> Adjourn for 6 weeks administratively.</w:t>
      </w:r>
    </w:p>
    <w:p w14:paraId="1E9A47DB" w14:textId="77777777" w:rsidR="00442232" w:rsidRPr="002B1EA9" w:rsidRDefault="00442232" w:rsidP="008A2251">
      <w:pPr>
        <w:jc w:val="both"/>
        <w:rPr>
          <w:rFonts w:ascii="Calibri" w:hAnsi="Calibri" w:cs="Calibri"/>
          <w:b/>
          <w:bCs/>
        </w:rPr>
      </w:pPr>
    </w:p>
    <w:p w14:paraId="10C8C5D8" w14:textId="08BB6607" w:rsidR="00D958F2" w:rsidRPr="002B1EA9" w:rsidRDefault="00D958F2" w:rsidP="008A2251">
      <w:pPr>
        <w:jc w:val="both"/>
        <w:rPr>
          <w:rFonts w:ascii="Calibri" w:hAnsi="Calibri" w:cs="Calibri"/>
          <w:b/>
          <w:bCs/>
        </w:rPr>
      </w:pPr>
      <w:r w:rsidRPr="002B1EA9">
        <w:rPr>
          <w:rFonts w:ascii="Calibri" w:hAnsi="Calibri" w:cs="Calibri"/>
          <w:b/>
          <w:bCs/>
        </w:rPr>
        <w:t>APPEALS</w:t>
      </w:r>
    </w:p>
    <w:p w14:paraId="7DC51F4B" w14:textId="2E0C61AB" w:rsidR="00D958F2" w:rsidRPr="002B1EA9" w:rsidRDefault="00D958F2" w:rsidP="008A2251">
      <w:pPr>
        <w:jc w:val="both"/>
        <w:rPr>
          <w:rFonts w:ascii="Calibri" w:hAnsi="Calibri" w:cs="Calibri"/>
        </w:rPr>
      </w:pPr>
      <w:r w:rsidRPr="002B1EA9">
        <w:rPr>
          <w:rFonts w:ascii="Calibri" w:hAnsi="Calibri" w:cs="Calibri"/>
          <w:b/>
          <w:bCs/>
        </w:rPr>
        <w:t>A</w:t>
      </w:r>
      <w:r w:rsidR="008A2ADB" w:rsidRPr="002B1EA9">
        <w:rPr>
          <w:rFonts w:ascii="Calibri" w:hAnsi="Calibri" w:cs="Calibri"/>
          <w:b/>
          <w:bCs/>
        </w:rPr>
        <w:t>ppellant</w:t>
      </w:r>
      <w:r w:rsidRPr="002B1EA9">
        <w:rPr>
          <w:rFonts w:ascii="Calibri" w:hAnsi="Calibri" w:cs="Calibri"/>
          <w:b/>
          <w:bCs/>
        </w:rPr>
        <w:t xml:space="preserve"> in custody:</w:t>
      </w:r>
      <w:r w:rsidRPr="002B1EA9">
        <w:rPr>
          <w:rFonts w:ascii="Calibri" w:hAnsi="Calibri" w:cs="Calibri"/>
        </w:rPr>
        <w:t xml:space="preserve">  </w:t>
      </w:r>
      <w:r w:rsidR="00CA25BA">
        <w:rPr>
          <w:rFonts w:ascii="Calibri" w:hAnsi="Calibri" w:cs="Calibri"/>
        </w:rPr>
        <w:t>There will be a j</w:t>
      </w:r>
      <w:r w:rsidR="00CA25BA" w:rsidRPr="002B1EA9">
        <w:rPr>
          <w:rFonts w:ascii="Calibri" w:hAnsi="Calibri" w:cs="Calibri"/>
        </w:rPr>
        <w:t xml:space="preserve">udicial assessment </w:t>
      </w:r>
      <w:r w:rsidR="00CA25BA">
        <w:rPr>
          <w:rFonts w:ascii="Calibri" w:hAnsi="Calibri" w:cs="Calibri"/>
        </w:rPr>
        <w:t xml:space="preserve">of </w:t>
      </w:r>
      <w:r w:rsidR="00CA25BA" w:rsidRPr="002B1EA9">
        <w:rPr>
          <w:rFonts w:ascii="Calibri" w:hAnsi="Calibri" w:cs="Calibri"/>
        </w:rPr>
        <w:t>urgency</w:t>
      </w:r>
      <w:r w:rsidR="00CA25BA">
        <w:rPr>
          <w:rFonts w:ascii="Calibri" w:hAnsi="Calibri" w:cs="Calibri"/>
        </w:rPr>
        <w:t xml:space="preserve">.  </w:t>
      </w:r>
      <w:r w:rsidRPr="002B1EA9">
        <w:rPr>
          <w:rFonts w:ascii="Calibri" w:hAnsi="Calibri" w:cs="Calibri"/>
        </w:rPr>
        <w:t>If appeal conviction or sentence</w:t>
      </w:r>
      <w:r w:rsidR="00CC3AE2" w:rsidRPr="002B1EA9">
        <w:rPr>
          <w:rFonts w:ascii="Calibri" w:hAnsi="Calibri" w:cs="Calibri"/>
        </w:rPr>
        <w:t xml:space="preserve"> (with prospect of early release) </w:t>
      </w:r>
      <w:r w:rsidR="00CA25BA">
        <w:rPr>
          <w:rFonts w:ascii="Calibri" w:hAnsi="Calibri" w:cs="Calibri"/>
        </w:rPr>
        <w:t xml:space="preserve">we will </w:t>
      </w:r>
      <w:r w:rsidR="00CC3AE2" w:rsidRPr="002B1EA9">
        <w:rPr>
          <w:rFonts w:ascii="Calibri" w:hAnsi="Calibri" w:cs="Calibri"/>
        </w:rPr>
        <w:t xml:space="preserve">seek to identify means </w:t>
      </w:r>
      <w:r w:rsidR="000036BB">
        <w:rPr>
          <w:rFonts w:ascii="Calibri" w:hAnsi="Calibri" w:cs="Calibri"/>
        </w:rPr>
        <w:t>by which a hearing can take place.</w:t>
      </w:r>
    </w:p>
    <w:p w14:paraId="03E66026" w14:textId="7F4B77DD" w:rsidR="008A2ADB" w:rsidRDefault="008A2ADB" w:rsidP="008A2251">
      <w:pPr>
        <w:jc w:val="both"/>
        <w:rPr>
          <w:rFonts w:ascii="Calibri" w:hAnsi="Calibri" w:cs="Calibri"/>
        </w:rPr>
      </w:pPr>
      <w:r w:rsidRPr="002B1EA9">
        <w:rPr>
          <w:rFonts w:ascii="Calibri" w:hAnsi="Calibri" w:cs="Calibri"/>
          <w:b/>
          <w:bCs/>
        </w:rPr>
        <w:t>Appellant not in custody:</w:t>
      </w:r>
      <w:r w:rsidRPr="002B1EA9">
        <w:rPr>
          <w:rFonts w:ascii="Calibri" w:hAnsi="Calibri" w:cs="Calibri"/>
        </w:rPr>
        <w:t xml:space="preserve"> </w:t>
      </w:r>
      <w:r w:rsidR="000036BB">
        <w:rPr>
          <w:rFonts w:ascii="Calibri" w:hAnsi="Calibri" w:cs="Calibri"/>
        </w:rPr>
        <w:t xml:space="preserve">To be adjourned to a holding date </w:t>
      </w:r>
      <w:r w:rsidR="009E063B">
        <w:rPr>
          <w:rFonts w:ascii="Calibri" w:hAnsi="Calibri" w:cs="Calibri"/>
        </w:rPr>
        <w:t xml:space="preserve">8 weeks hence </w:t>
      </w:r>
      <w:r w:rsidRPr="002B1EA9">
        <w:rPr>
          <w:rFonts w:ascii="Calibri" w:hAnsi="Calibri" w:cs="Calibri"/>
        </w:rPr>
        <w:t>for re-listing when matters clearer.</w:t>
      </w:r>
    </w:p>
    <w:p w14:paraId="0D42494E" w14:textId="4302FE17" w:rsidR="00EA74F7" w:rsidRDefault="00EA74F7" w:rsidP="008A2251">
      <w:pPr>
        <w:jc w:val="both"/>
        <w:rPr>
          <w:rFonts w:ascii="Calibri" w:hAnsi="Calibri" w:cs="Calibri"/>
        </w:rPr>
      </w:pPr>
    </w:p>
    <w:p w14:paraId="64DAA081" w14:textId="5768D15D" w:rsidR="00EA74F7" w:rsidRPr="00EA74F7" w:rsidRDefault="00EA74F7" w:rsidP="008A2251">
      <w:pPr>
        <w:jc w:val="both"/>
        <w:rPr>
          <w:rFonts w:ascii="Calibri" w:hAnsi="Calibri" w:cs="Calibri"/>
          <w:b/>
          <w:bCs/>
        </w:rPr>
      </w:pPr>
      <w:r w:rsidRPr="00EA74F7">
        <w:rPr>
          <w:rFonts w:ascii="Calibri" w:hAnsi="Calibri" w:cs="Calibri"/>
          <w:b/>
          <w:bCs/>
        </w:rPr>
        <w:t>POCA HEARINGS</w:t>
      </w:r>
    </w:p>
    <w:p w14:paraId="6B34CC47" w14:textId="27453195" w:rsidR="00EA74F7" w:rsidRPr="002B1EA9" w:rsidRDefault="00B8561E" w:rsidP="008A2251">
      <w:pPr>
        <w:jc w:val="both"/>
        <w:rPr>
          <w:rFonts w:ascii="Calibri" w:hAnsi="Calibri" w:cs="Calibri"/>
        </w:rPr>
      </w:pPr>
      <w:r>
        <w:rPr>
          <w:rFonts w:ascii="Calibri" w:hAnsi="Calibri" w:cs="Calibri"/>
        </w:rPr>
        <w:t>These will be listed as telephone hearings for any necessary adjournment or extension applications.  In some cases time limits may apply which will need to be considered.  Self-representing defendants to be contacted</w:t>
      </w:r>
      <w:r w:rsidR="00545A52">
        <w:rPr>
          <w:rFonts w:ascii="Calibri" w:hAnsi="Calibri" w:cs="Calibri"/>
        </w:rPr>
        <w:t xml:space="preserve"> and offered the opportunity to make written representations rather than attend as appropriate.</w:t>
      </w:r>
    </w:p>
    <w:p w14:paraId="5CC91A7B" w14:textId="2A09CA09" w:rsidR="00BF0D63" w:rsidRPr="002B1EA9" w:rsidRDefault="00BF0D63" w:rsidP="008A2251">
      <w:pPr>
        <w:jc w:val="both"/>
        <w:rPr>
          <w:rFonts w:ascii="Calibri" w:hAnsi="Calibri" w:cs="Calibri"/>
        </w:rPr>
      </w:pPr>
    </w:p>
    <w:p w14:paraId="54987D95" w14:textId="1F46940C" w:rsidR="00BF0D63" w:rsidRPr="002B1EA9" w:rsidRDefault="00BF0D63" w:rsidP="008A2251">
      <w:pPr>
        <w:jc w:val="both"/>
        <w:rPr>
          <w:rFonts w:ascii="Calibri" w:hAnsi="Calibri" w:cs="Calibri"/>
          <w:b/>
          <w:bCs/>
        </w:rPr>
      </w:pPr>
      <w:r w:rsidRPr="002B1EA9">
        <w:rPr>
          <w:rFonts w:ascii="Calibri" w:hAnsi="Calibri" w:cs="Calibri"/>
          <w:b/>
          <w:bCs/>
        </w:rPr>
        <w:t>SELF-REPRESENTING DEFENDANTS</w:t>
      </w:r>
    </w:p>
    <w:p w14:paraId="71AA4063" w14:textId="2B5E820F" w:rsidR="00330483" w:rsidRPr="002B1EA9" w:rsidRDefault="00330483" w:rsidP="008A2251">
      <w:pPr>
        <w:jc w:val="both"/>
        <w:rPr>
          <w:rFonts w:ascii="Calibri" w:hAnsi="Calibri" w:cs="Calibri"/>
        </w:rPr>
      </w:pPr>
      <w:r w:rsidRPr="002B1EA9">
        <w:rPr>
          <w:rFonts w:ascii="Calibri" w:hAnsi="Calibri" w:cs="Calibri"/>
          <w:b/>
          <w:bCs/>
        </w:rPr>
        <w:t xml:space="preserve">D in Custody: </w:t>
      </w:r>
      <w:r w:rsidRPr="002B1EA9">
        <w:rPr>
          <w:rFonts w:ascii="Calibri" w:hAnsi="Calibri" w:cs="Calibri"/>
        </w:rPr>
        <w:t>PVL</w:t>
      </w:r>
      <w:r w:rsidR="009E063B">
        <w:rPr>
          <w:rFonts w:ascii="Calibri" w:hAnsi="Calibri" w:cs="Calibri"/>
        </w:rPr>
        <w:t xml:space="preserve"> to be arranged. Prosecutor to attend remotely if possible.</w:t>
      </w:r>
    </w:p>
    <w:p w14:paraId="29E56552" w14:textId="654AF777" w:rsidR="00BF0D63" w:rsidRPr="002B1EA9" w:rsidRDefault="009C36C5" w:rsidP="008A2251">
      <w:pPr>
        <w:jc w:val="both"/>
        <w:rPr>
          <w:rFonts w:ascii="Calibri" w:hAnsi="Calibri" w:cs="Calibri"/>
        </w:rPr>
      </w:pPr>
      <w:r w:rsidRPr="002B1EA9">
        <w:rPr>
          <w:rFonts w:ascii="Calibri" w:hAnsi="Calibri" w:cs="Calibri"/>
          <w:b/>
          <w:bCs/>
        </w:rPr>
        <w:t xml:space="preserve">D on </w:t>
      </w:r>
      <w:r w:rsidR="00330483" w:rsidRPr="002B1EA9">
        <w:rPr>
          <w:rFonts w:ascii="Calibri" w:hAnsi="Calibri" w:cs="Calibri"/>
          <w:b/>
          <w:bCs/>
        </w:rPr>
        <w:t>bail:</w:t>
      </w:r>
      <w:r w:rsidR="00330483" w:rsidRPr="002B1EA9">
        <w:rPr>
          <w:rFonts w:ascii="Calibri" w:hAnsi="Calibri" w:cs="Calibri"/>
        </w:rPr>
        <w:t xml:space="preserve"> </w:t>
      </w:r>
      <w:r w:rsidR="00F9374B" w:rsidRPr="002B1EA9">
        <w:rPr>
          <w:rFonts w:ascii="Calibri" w:hAnsi="Calibri" w:cs="Calibri"/>
        </w:rPr>
        <w:t xml:space="preserve">Listing team to contact </w:t>
      </w:r>
      <w:r w:rsidR="009E063B">
        <w:rPr>
          <w:rFonts w:ascii="Calibri" w:hAnsi="Calibri" w:cs="Calibri"/>
        </w:rPr>
        <w:t xml:space="preserve">the defendant </w:t>
      </w:r>
      <w:r w:rsidR="00F9374B" w:rsidRPr="002B1EA9">
        <w:rPr>
          <w:rFonts w:ascii="Calibri" w:hAnsi="Calibri" w:cs="Calibri"/>
        </w:rPr>
        <w:t>if possible</w:t>
      </w:r>
      <w:r w:rsidRPr="002B1EA9">
        <w:rPr>
          <w:rFonts w:ascii="Calibri" w:hAnsi="Calibri" w:cs="Calibri"/>
        </w:rPr>
        <w:t>,</w:t>
      </w:r>
      <w:r w:rsidR="00F9374B" w:rsidRPr="002B1EA9">
        <w:rPr>
          <w:rFonts w:ascii="Calibri" w:hAnsi="Calibri" w:cs="Calibri"/>
        </w:rPr>
        <w:t xml:space="preserve"> to prevent attendance unless </w:t>
      </w:r>
      <w:r w:rsidR="009E063B">
        <w:rPr>
          <w:rFonts w:ascii="Calibri" w:hAnsi="Calibri" w:cs="Calibri"/>
        </w:rPr>
        <w:t xml:space="preserve">there is </w:t>
      </w:r>
      <w:r w:rsidRPr="002B1EA9">
        <w:rPr>
          <w:rFonts w:ascii="Calibri" w:hAnsi="Calibri" w:cs="Calibri"/>
        </w:rPr>
        <w:t>genuine urgency</w:t>
      </w:r>
      <w:r w:rsidR="004640D2">
        <w:rPr>
          <w:rFonts w:ascii="Calibri" w:hAnsi="Calibri" w:cs="Calibri"/>
        </w:rPr>
        <w:t xml:space="preserve">, to </w:t>
      </w:r>
      <w:r w:rsidRPr="002B1EA9">
        <w:rPr>
          <w:rFonts w:ascii="Calibri" w:hAnsi="Calibri" w:cs="Calibri"/>
        </w:rPr>
        <w:t xml:space="preserve">ensure communication of court orders and </w:t>
      </w:r>
      <w:r w:rsidR="004640D2">
        <w:rPr>
          <w:rFonts w:ascii="Calibri" w:hAnsi="Calibri" w:cs="Calibri"/>
        </w:rPr>
        <w:t xml:space="preserve">identify </w:t>
      </w:r>
      <w:r w:rsidRPr="002B1EA9">
        <w:rPr>
          <w:rFonts w:ascii="Calibri" w:hAnsi="Calibri" w:cs="Calibri"/>
        </w:rPr>
        <w:t>best contact information.</w:t>
      </w:r>
    </w:p>
    <w:p w14:paraId="61C735E8" w14:textId="77777777" w:rsidR="00850709" w:rsidRPr="002B1EA9" w:rsidRDefault="00850709" w:rsidP="008A2251">
      <w:pPr>
        <w:jc w:val="both"/>
        <w:rPr>
          <w:rFonts w:ascii="Calibri" w:hAnsi="Calibri" w:cs="Calibri"/>
        </w:rPr>
      </w:pPr>
    </w:p>
    <w:p w14:paraId="1D74E7B0" w14:textId="174130EC" w:rsidR="00CF5EAD" w:rsidRPr="002B1EA9" w:rsidRDefault="00CF5EAD" w:rsidP="008A2251">
      <w:pPr>
        <w:jc w:val="both"/>
        <w:rPr>
          <w:rFonts w:ascii="Calibri" w:hAnsi="Calibri" w:cs="Calibri"/>
          <w:b/>
          <w:bCs/>
        </w:rPr>
      </w:pPr>
      <w:r w:rsidRPr="002B1EA9">
        <w:rPr>
          <w:rFonts w:ascii="Calibri" w:hAnsi="Calibri" w:cs="Calibri"/>
          <w:b/>
          <w:bCs/>
        </w:rPr>
        <w:t xml:space="preserve">PROBATION:  </w:t>
      </w:r>
    </w:p>
    <w:p w14:paraId="3AFE990A" w14:textId="621C9F07" w:rsidR="00CF5EAD" w:rsidRDefault="00D77598" w:rsidP="008A2251">
      <w:pPr>
        <w:jc w:val="both"/>
        <w:rPr>
          <w:rFonts w:ascii="Calibri" w:hAnsi="Calibri" w:cs="Calibri"/>
        </w:rPr>
      </w:pPr>
      <w:r w:rsidRPr="002B1EA9">
        <w:rPr>
          <w:rFonts w:ascii="Calibri" w:hAnsi="Calibri" w:cs="Calibri"/>
        </w:rPr>
        <w:t xml:space="preserve">It appears that reports can still be prepared within a timescale of </w:t>
      </w:r>
      <w:r w:rsidR="0042524F">
        <w:rPr>
          <w:rFonts w:ascii="Calibri" w:hAnsi="Calibri" w:cs="Calibri"/>
        </w:rPr>
        <w:t xml:space="preserve">at least </w:t>
      </w:r>
      <w:r w:rsidRPr="002B1EA9">
        <w:rPr>
          <w:rFonts w:ascii="Calibri" w:hAnsi="Calibri" w:cs="Calibri"/>
        </w:rPr>
        <w:t xml:space="preserve">5 weeks and there should be a continuing presence of probation at court (or available </w:t>
      </w:r>
      <w:r w:rsidR="00015FCE" w:rsidRPr="002B1EA9">
        <w:rPr>
          <w:rFonts w:ascii="Calibri" w:hAnsi="Calibri" w:cs="Calibri"/>
        </w:rPr>
        <w:t>remotely). It is unlikely that any stand down report could be prepared.</w:t>
      </w:r>
    </w:p>
    <w:p w14:paraId="376C2E20" w14:textId="4C325F49" w:rsidR="006C29ED" w:rsidRDefault="006C29ED" w:rsidP="008A2251">
      <w:pPr>
        <w:jc w:val="both"/>
        <w:rPr>
          <w:rFonts w:ascii="Calibri" w:hAnsi="Calibri" w:cs="Calibri"/>
        </w:rPr>
      </w:pPr>
    </w:p>
    <w:p w14:paraId="437E4F4F" w14:textId="3096AC0B" w:rsidR="006C29ED" w:rsidRPr="006C29ED" w:rsidRDefault="006C29ED" w:rsidP="008A2251">
      <w:pPr>
        <w:jc w:val="both"/>
        <w:rPr>
          <w:rFonts w:ascii="Calibri" w:hAnsi="Calibri" w:cs="Calibri"/>
          <w:b/>
          <w:bCs/>
        </w:rPr>
      </w:pPr>
      <w:r w:rsidRPr="006C29ED">
        <w:rPr>
          <w:rFonts w:ascii="Calibri" w:hAnsi="Calibri" w:cs="Calibri"/>
          <w:b/>
          <w:bCs/>
        </w:rPr>
        <w:t>DIVERSION AND LIAISON:</w:t>
      </w:r>
    </w:p>
    <w:p w14:paraId="1F52EDE7" w14:textId="00953F4B" w:rsidR="006C29ED" w:rsidRDefault="006C29ED" w:rsidP="008A2251">
      <w:pPr>
        <w:jc w:val="both"/>
        <w:rPr>
          <w:rFonts w:ascii="Calibri" w:hAnsi="Calibri" w:cs="Calibri"/>
        </w:rPr>
      </w:pPr>
      <w:r>
        <w:rPr>
          <w:rFonts w:ascii="Calibri" w:hAnsi="Calibri" w:cs="Calibri"/>
        </w:rPr>
        <w:t>Services may be available by remote working.</w:t>
      </w:r>
    </w:p>
    <w:p w14:paraId="09E8F7BE" w14:textId="4974EAF2" w:rsidR="00C23BC5" w:rsidRDefault="00C23BC5" w:rsidP="008A2251">
      <w:pPr>
        <w:jc w:val="both"/>
        <w:rPr>
          <w:rFonts w:ascii="Calibri" w:hAnsi="Calibri" w:cs="Calibri"/>
        </w:rPr>
      </w:pPr>
    </w:p>
    <w:p w14:paraId="2566253A" w14:textId="5D7E0667" w:rsidR="00C23BC5" w:rsidRPr="006C29ED" w:rsidRDefault="00C23BC5" w:rsidP="008A2251">
      <w:pPr>
        <w:jc w:val="both"/>
        <w:rPr>
          <w:rFonts w:ascii="Calibri" w:hAnsi="Calibri" w:cs="Calibri"/>
          <w:b/>
          <w:bCs/>
        </w:rPr>
      </w:pPr>
      <w:r w:rsidRPr="006C29ED">
        <w:rPr>
          <w:rFonts w:ascii="Calibri" w:hAnsi="Calibri" w:cs="Calibri"/>
          <w:b/>
          <w:bCs/>
        </w:rPr>
        <w:t>WITNESS SUPPORT:</w:t>
      </w:r>
    </w:p>
    <w:p w14:paraId="46C88797" w14:textId="0BA3328F" w:rsidR="00C23BC5" w:rsidRDefault="00C23BC5" w:rsidP="008A2251">
      <w:pPr>
        <w:jc w:val="both"/>
        <w:rPr>
          <w:rFonts w:ascii="Calibri" w:hAnsi="Calibri" w:cs="Calibri"/>
        </w:rPr>
      </w:pPr>
      <w:r>
        <w:rPr>
          <w:rFonts w:ascii="Calibri" w:hAnsi="Calibri" w:cs="Calibri"/>
        </w:rPr>
        <w:t xml:space="preserve">There is </w:t>
      </w:r>
      <w:r w:rsidR="0055092B">
        <w:rPr>
          <w:rFonts w:ascii="Calibri" w:hAnsi="Calibri" w:cs="Calibri"/>
        </w:rPr>
        <w:t xml:space="preserve">very limited or </w:t>
      </w:r>
      <w:r>
        <w:rPr>
          <w:rFonts w:ascii="Calibri" w:hAnsi="Calibri" w:cs="Calibri"/>
        </w:rPr>
        <w:t xml:space="preserve">no provision for Witness Support.  </w:t>
      </w:r>
      <w:r w:rsidR="006C29ED">
        <w:rPr>
          <w:rFonts w:ascii="Calibri" w:hAnsi="Calibri" w:cs="Calibri"/>
        </w:rPr>
        <w:t>The London IVWS may be providing support to individual witnesses.</w:t>
      </w:r>
    </w:p>
    <w:p w14:paraId="414DBF69" w14:textId="5DB432AE" w:rsidR="006C29ED" w:rsidRPr="002B1EA9" w:rsidRDefault="006C29ED" w:rsidP="008A2251">
      <w:pPr>
        <w:jc w:val="both"/>
        <w:rPr>
          <w:rFonts w:ascii="Calibri" w:hAnsi="Calibri" w:cs="Calibri"/>
        </w:rPr>
      </w:pPr>
      <w:r>
        <w:rPr>
          <w:rFonts w:ascii="Calibri" w:hAnsi="Calibri" w:cs="Calibri"/>
        </w:rPr>
        <w:t>Court visits by witnesses are not appropriate at the moment.</w:t>
      </w:r>
    </w:p>
    <w:p w14:paraId="1279E060" w14:textId="77777777" w:rsidR="00CF5EAD" w:rsidRPr="002B1EA9" w:rsidRDefault="00CF5EAD" w:rsidP="008A2251">
      <w:pPr>
        <w:jc w:val="both"/>
        <w:rPr>
          <w:rFonts w:ascii="Calibri" w:hAnsi="Calibri" w:cs="Calibri"/>
        </w:rPr>
      </w:pPr>
    </w:p>
    <w:p w14:paraId="63D4277E" w14:textId="77777777" w:rsidR="00E85545" w:rsidRPr="002B1EA9" w:rsidRDefault="00E85545" w:rsidP="00E85545">
      <w:pPr>
        <w:rPr>
          <w:rFonts w:ascii="Calibri" w:hAnsi="Calibri" w:cs="Calibri"/>
        </w:rPr>
      </w:pPr>
    </w:p>
    <w:p w14:paraId="574121D9" w14:textId="47629B96" w:rsidR="004F188B" w:rsidRPr="00D250DA" w:rsidRDefault="005B0873" w:rsidP="002016F5">
      <w:pPr>
        <w:jc w:val="both"/>
        <w:rPr>
          <w:rFonts w:asciiTheme="minorHAnsi" w:hAnsiTheme="minorHAnsi" w:cstheme="minorHAnsi"/>
          <w:iCs/>
        </w:rPr>
      </w:pPr>
      <w:r>
        <w:rPr>
          <w:rFonts w:asciiTheme="minorHAnsi" w:hAnsiTheme="minorHAnsi" w:cstheme="minorHAnsi"/>
          <w:iCs/>
        </w:rPr>
        <w:t>24</w:t>
      </w:r>
      <w:r w:rsidRPr="005B0873">
        <w:rPr>
          <w:rFonts w:asciiTheme="minorHAnsi" w:hAnsiTheme="minorHAnsi" w:cstheme="minorHAnsi"/>
          <w:iCs/>
          <w:vertAlign w:val="superscript"/>
        </w:rPr>
        <w:t>th</w:t>
      </w:r>
      <w:r>
        <w:rPr>
          <w:rFonts w:asciiTheme="minorHAnsi" w:hAnsiTheme="minorHAnsi" w:cstheme="minorHAnsi"/>
          <w:iCs/>
        </w:rPr>
        <w:t xml:space="preserve"> March 2020.</w:t>
      </w:r>
    </w:p>
    <w:sectPr w:rsidR="004F188B" w:rsidRPr="00D250DA" w:rsidSect="006230A2">
      <w:headerReference w:type="default" r:id="rId11"/>
      <w:footerReference w:type="default" r:id="rId12"/>
      <w:headerReference w:type="first" r:id="rId13"/>
      <w:footerReference w:type="first" r:id="rId14"/>
      <w:pgSz w:w="11907" w:h="16840" w:code="9"/>
      <w:pgMar w:top="1418" w:right="1418" w:bottom="1418" w:left="1418" w:header="454"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A1ED" w14:textId="77777777" w:rsidR="00111767" w:rsidRDefault="00111767">
      <w:r>
        <w:separator/>
      </w:r>
    </w:p>
  </w:endnote>
  <w:endnote w:type="continuationSeparator" w:id="0">
    <w:p w14:paraId="75563811" w14:textId="77777777" w:rsidR="00111767" w:rsidRDefault="001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A9B7" w14:textId="5E920C46" w:rsidR="002C60FA" w:rsidRPr="0025574A" w:rsidRDefault="002C60FA" w:rsidP="0025574A">
    <w:pPr>
      <w:pStyle w:val="Footer"/>
      <w:jc w:val="center"/>
    </w:pPr>
    <w:r>
      <w:t xml:space="preserve">Page </w:t>
    </w:r>
    <w:r>
      <w:fldChar w:fldCharType="begin"/>
    </w:r>
    <w:r>
      <w:instrText xml:space="preserve"> PAGE </w:instrText>
    </w:r>
    <w:r>
      <w:fldChar w:fldCharType="separate"/>
    </w:r>
    <w:r w:rsidR="002A7D5D">
      <w:rPr>
        <w:noProof/>
      </w:rPr>
      <w:t>2</w:t>
    </w:r>
    <w:r>
      <w:fldChar w:fldCharType="end"/>
    </w:r>
    <w:r>
      <w:t xml:space="preserve"> of </w:t>
    </w:r>
    <w:r w:rsidR="00DE3A96">
      <w:rPr>
        <w:noProof/>
      </w:rPr>
      <w:fldChar w:fldCharType="begin"/>
    </w:r>
    <w:r w:rsidR="00DE3A96">
      <w:rPr>
        <w:noProof/>
      </w:rPr>
      <w:instrText xml:space="preserve"> NUMPAGES </w:instrText>
    </w:r>
    <w:r w:rsidR="00DE3A96">
      <w:rPr>
        <w:noProof/>
      </w:rPr>
      <w:fldChar w:fldCharType="separate"/>
    </w:r>
    <w:r w:rsidR="002A7D5D">
      <w:rPr>
        <w:noProof/>
      </w:rPr>
      <w:t>3</w:t>
    </w:r>
    <w:r w:rsidR="00DE3A9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4970" w14:textId="77777777" w:rsidR="002C60FA" w:rsidRDefault="002C60FA" w:rsidP="00FD4FDE">
    <w:pPr>
      <w:pStyle w:val="Footer"/>
      <w:tabs>
        <w:tab w:val="clear" w:pos="4153"/>
        <w:tab w:val="clear" w:pos="8306"/>
        <w:tab w:val="center" w:pos="4547"/>
        <w:tab w:val="right" w:pos="9055"/>
      </w:tabs>
      <w:rPr>
        <w:b/>
        <w:noProof/>
      </w:rPr>
    </w:pPr>
  </w:p>
  <w:p w14:paraId="48331DEF" w14:textId="77777777" w:rsidR="002C60FA" w:rsidRDefault="002C60FA" w:rsidP="00FD4FDE">
    <w:pPr>
      <w:pStyle w:val="Footer"/>
      <w:tabs>
        <w:tab w:val="clear" w:pos="4153"/>
        <w:tab w:val="clear" w:pos="8306"/>
        <w:tab w:val="center" w:pos="4547"/>
        <w:tab w:val="right" w:pos="9055"/>
      </w:tabs>
      <w:rPr>
        <w:b/>
        <w:noProof/>
      </w:rPr>
    </w:pPr>
  </w:p>
  <w:p w14:paraId="6C104844" w14:textId="77777777" w:rsidR="002C60FA" w:rsidRDefault="002C60FA" w:rsidP="00FD4FDE">
    <w:pPr>
      <w:pStyle w:val="Footer"/>
      <w:tabs>
        <w:tab w:val="clear" w:pos="4153"/>
        <w:tab w:val="clear" w:pos="8306"/>
        <w:tab w:val="center" w:pos="4547"/>
        <w:tab w:val="right" w:pos="9055"/>
      </w:tabs>
      <w:rPr>
        <w:b/>
        <w:noProof/>
      </w:rPr>
    </w:pPr>
  </w:p>
  <w:p w14:paraId="25A5A6DA" w14:textId="17512B3E" w:rsidR="002C60FA" w:rsidRPr="004D7916" w:rsidRDefault="002C60FA" w:rsidP="00FD4FDE">
    <w:pPr>
      <w:pStyle w:val="Footer"/>
      <w:tabs>
        <w:tab w:val="clear" w:pos="4153"/>
        <w:tab w:val="clear" w:pos="8306"/>
        <w:tab w:val="center" w:pos="4547"/>
        <w:tab w:val="right" w:pos="9055"/>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5739" w14:textId="77777777" w:rsidR="00111767" w:rsidRDefault="00111767">
      <w:r>
        <w:separator/>
      </w:r>
    </w:p>
  </w:footnote>
  <w:footnote w:type="continuationSeparator" w:id="0">
    <w:p w14:paraId="4FC73AF9" w14:textId="77777777" w:rsidR="00111767" w:rsidRDefault="0011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6D53" w14:textId="77777777" w:rsidR="002C60FA" w:rsidRDefault="002C60FA" w:rsidP="00EE76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CB89" w14:textId="77777777" w:rsidR="002C60FA" w:rsidRDefault="009C47CA" w:rsidP="00063FF8">
    <w:pPr>
      <w:pStyle w:val="Header"/>
      <w:ind w:left="-1134" w:right="-1134"/>
      <w:jc w:val="center"/>
    </w:pPr>
    <w:r>
      <w:rPr>
        <w:noProof/>
      </w:rPr>
      <w:drawing>
        <wp:inline distT="0" distB="0" distL="0" distR="0" wp14:anchorId="3072E51D" wp14:editId="42CC4CE5">
          <wp:extent cx="676275" cy="60007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0F6E"/>
    <w:multiLevelType w:val="hybridMultilevel"/>
    <w:tmpl w:val="2324829C"/>
    <w:lvl w:ilvl="0" w:tplc="70004FA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F45663"/>
    <w:multiLevelType w:val="hybridMultilevel"/>
    <w:tmpl w:val="B406F0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43BFB"/>
    <w:multiLevelType w:val="hybridMultilevel"/>
    <w:tmpl w:val="AFFABE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FB7203"/>
    <w:multiLevelType w:val="hybridMultilevel"/>
    <w:tmpl w:val="496E81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7439E2"/>
    <w:multiLevelType w:val="hybridMultilevel"/>
    <w:tmpl w:val="C622BB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3A66CF"/>
    <w:multiLevelType w:val="hybridMultilevel"/>
    <w:tmpl w:val="B142D0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B20D25"/>
    <w:multiLevelType w:val="hybridMultilevel"/>
    <w:tmpl w:val="CD84DDBC"/>
    <w:lvl w:ilvl="0" w:tplc="70004FAA">
      <w:start w:val="1"/>
      <w:numFmt w:val="decimal"/>
      <w:lvlText w:val="%1."/>
      <w:lvlJc w:val="left"/>
      <w:pPr>
        <w:tabs>
          <w:tab w:val="num" w:pos="720"/>
        </w:tabs>
        <w:ind w:left="720" w:hanging="360"/>
      </w:pPr>
      <w:rPr>
        <w:b w:val="0"/>
      </w:rPr>
    </w:lvl>
    <w:lvl w:ilvl="1" w:tplc="4D58AA3A">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B95F4F"/>
    <w:multiLevelType w:val="hybridMultilevel"/>
    <w:tmpl w:val="6AC48278"/>
    <w:lvl w:ilvl="0" w:tplc="70004FA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342D79"/>
    <w:multiLevelType w:val="hybridMultilevel"/>
    <w:tmpl w:val="8828FA9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8C0A9E"/>
    <w:multiLevelType w:val="hybridMultilevel"/>
    <w:tmpl w:val="544AF582"/>
    <w:lvl w:ilvl="0" w:tplc="403A753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312E77"/>
    <w:multiLevelType w:val="hybridMultilevel"/>
    <w:tmpl w:val="B406F0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E92DA2"/>
    <w:multiLevelType w:val="hybridMultilevel"/>
    <w:tmpl w:val="C0BEC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415A6"/>
    <w:multiLevelType w:val="hybridMultilevel"/>
    <w:tmpl w:val="B3AC487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2377F11"/>
    <w:multiLevelType w:val="hybridMultilevel"/>
    <w:tmpl w:val="4508DA4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9E77343"/>
    <w:multiLevelType w:val="hybridMultilevel"/>
    <w:tmpl w:val="B61CC3E2"/>
    <w:lvl w:ilvl="0" w:tplc="60A86B2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6071FAF"/>
    <w:multiLevelType w:val="hybridMultilevel"/>
    <w:tmpl w:val="81A2B8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C88278A"/>
    <w:multiLevelType w:val="hybridMultilevel"/>
    <w:tmpl w:val="3E244E0E"/>
    <w:lvl w:ilvl="0" w:tplc="70004FA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A771615"/>
    <w:multiLevelType w:val="hybridMultilevel"/>
    <w:tmpl w:val="C1C40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C6F2563"/>
    <w:multiLevelType w:val="hybridMultilevel"/>
    <w:tmpl w:val="0A1E5D28"/>
    <w:lvl w:ilvl="0" w:tplc="D8DAAE90">
      <w:start w:val="1"/>
      <w:numFmt w:val="decimal"/>
      <w:lvlText w:val="%1."/>
      <w:lvlJc w:val="left"/>
      <w:pPr>
        <w:tabs>
          <w:tab w:val="num" w:pos="720"/>
        </w:tabs>
        <w:ind w:left="720" w:hanging="360"/>
      </w:pPr>
      <w:rPr>
        <w:b w:val="0"/>
      </w:rPr>
    </w:lvl>
    <w:lvl w:ilvl="1" w:tplc="562A0552">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6FAA1A7D"/>
    <w:multiLevelType w:val="hybridMultilevel"/>
    <w:tmpl w:val="D772BA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A5D0E01"/>
    <w:multiLevelType w:val="hybridMultilevel"/>
    <w:tmpl w:val="C478C75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F3A3672"/>
    <w:multiLevelType w:val="hybridMultilevel"/>
    <w:tmpl w:val="B6C06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77421"/>
    <w:multiLevelType w:val="hybridMultilevel"/>
    <w:tmpl w:val="69CC442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5"/>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4"/>
  </w:num>
  <w:num w:numId="10">
    <w:abstractNumId w:val="20"/>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19"/>
  </w:num>
  <w:num w:numId="16">
    <w:abstractNumId w:val="9"/>
  </w:num>
  <w:num w:numId="17">
    <w:abstractNumId w:val="2"/>
  </w:num>
  <w:num w:numId="18">
    <w:abstractNumId w:val="6"/>
  </w:num>
  <w:num w:numId="19">
    <w:abstractNumId w:val="0"/>
  </w:num>
  <w:num w:numId="20">
    <w:abstractNumId w:val="7"/>
  </w:num>
  <w:num w:numId="21">
    <w:abstractNumId w:val="16"/>
  </w:num>
  <w:num w:numId="22">
    <w:abstractNumId w:val="1"/>
  </w:num>
  <w:num w:numId="23">
    <w:abstractNumId w:val="10"/>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CA"/>
    <w:rsid w:val="00000362"/>
    <w:rsid w:val="000036BB"/>
    <w:rsid w:val="000073B4"/>
    <w:rsid w:val="000122E2"/>
    <w:rsid w:val="00015FCE"/>
    <w:rsid w:val="00016370"/>
    <w:rsid w:val="00016BD7"/>
    <w:rsid w:val="00017325"/>
    <w:rsid w:val="00020BC2"/>
    <w:rsid w:val="0002240A"/>
    <w:rsid w:val="00027D13"/>
    <w:rsid w:val="0003724C"/>
    <w:rsid w:val="000460A5"/>
    <w:rsid w:val="00060510"/>
    <w:rsid w:val="00063278"/>
    <w:rsid w:val="00063FF8"/>
    <w:rsid w:val="000643D7"/>
    <w:rsid w:val="00067178"/>
    <w:rsid w:val="00071AD2"/>
    <w:rsid w:val="000736BF"/>
    <w:rsid w:val="00073C3D"/>
    <w:rsid w:val="00080849"/>
    <w:rsid w:val="0008430E"/>
    <w:rsid w:val="00084A61"/>
    <w:rsid w:val="00087484"/>
    <w:rsid w:val="00087EDA"/>
    <w:rsid w:val="0009250F"/>
    <w:rsid w:val="000948D9"/>
    <w:rsid w:val="00094A6B"/>
    <w:rsid w:val="000A01AD"/>
    <w:rsid w:val="000B30C7"/>
    <w:rsid w:val="000C068C"/>
    <w:rsid w:val="000C0819"/>
    <w:rsid w:val="000C5421"/>
    <w:rsid w:val="000E1C0C"/>
    <w:rsid w:val="000F1DF1"/>
    <w:rsid w:val="000F21FE"/>
    <w:rsid w:val="000F53F3"/>
    <w:rsid w:val="000F62B5"/>
    <w:rsid w:val="000F79E2"/>
    <w:rsid w:val="001019BC"/>
    <w:rsid w:val="001027EC"/>
    <w:rsid w:val="0010560B"/>
    <w:rsid w:val="00105C17"/>
    <w:rsid w:val="001075C0"/>
    <w:rsid w:val="00107E0C"/>
    <w:rsid w:val="00111767"/>
    <w:rsid w:val="0011235C"/>
    <w:rsid w:val="00112483"/>
    <w:rsid w:val="001179AC"/>
    <w:rsid w:val="00124FBB"/>
    <w:rsid w:val="001258BF"/>
    <w:rsid w:val="0012658C"/>
    <w:rsid w:val="0012722F"/>
    <w:rsid w:val="00127998"/>
    <w:rsid w:val="0013420A"/>
    <w:rsid w:val="0013515B"/>
    <w:rsid w:val="00135271"/>
    <w:rsid w:val="00137B85"/>
    <w:rsid w:val="00141EE5"/>
    <w:rsid w:val="00151515"/>
    <w:rsid w:val="00152739"/>
    <w:rsid w:val="0015606F"/>
    <w:rsid w:val="001567C6"/>
    <w:rsid w:val="0016471E"/>
    <w:rsid w:val="00165805"/>
    <w:rsid w:val="00165C84"/>
    <w:rsid w:val="0018051E"/>
    <w:rsid w:val="00180A48"/>
    <w:rsid w:val="00181ED4"/>
    <w:rsid w:val="001832BE"/>
    <w:rsid w:val="00184EF1"/>
    <w:rsid w:val="00187866"/>
    <w:rsid w:val="00192927"/>
    <w:rsid w:val="00193CC2"/>
    <w:rsid w:val="00194908"/>
    <w:rsid w:val="001A12BC"/>
    <w:rsid w:val="001A1A65"/>
    <w:rsid w:val="001A38EC"/>
    <w:rsid w:val="001A4DAE"/>
    <w:rsid w:val="001A6527"/>
    <w:rsid w:val="001A7C98"/>
    <w:rsid w:val="001B02E8"/>
    <w:rsid w:val="001B5FF8"/>
    <w:rsid w:val="001C389B"/>
    <w:rsid w:val="001C69B9"/>
    <w:rsid w:val="001D2405"/>
    <w:rsid w:val="001D672E"/>
    <w:rsid w:val="001E0FE9"/>
    <w:rsid w:val="001E2C00"/>
    <w:rsid w:val="001E5FCE"/>
    <w:rsid w:val="001F0A27"/>
    <w:rsid w:val="001F279A"/>
    <w:rsid w:val="001F351B"/>
    <w:rsid w:val="001F4B92"/>
    <w:rsid w:val="001F4FA2"/>
    <w:rsid w:val="001F581D"/>
    <w:rsid w:val="002016F5"/>
    <w:rsid w:val="0020314D"/>
    <w:rsid w:val="002032FC"/>
    <w:rsid w:val="00206B10"/>
    <w:rsid w:val="002079DF"/>
    <w:rsid w:val="002162B9"/>
    <w:rsid w:val="00220CB5"/>
    <w:rsid w:val="00230419"/>
    <w:rsid w:val="0023752B"/>
    <w:rsid w:val="00237759"/>
    <w:rsid w:val="0024061C"/>
    <w:rsid w:val="0024070B"/>
    <w:rsid w:val="002410D2"/>
    <w:rsid w:val="0024137E"/>
    <w:rsid w:val="00241B9F"/>
    <w:rsid w:val="00242AAB"/>
    <w:rsid w:val="00246D16"/>
    <w:rsid w:val="0025574A"/>
    <w:rsid w:val="00257911"/>
    <w:rsid w:val="00267175"/>
    <w:rsid w:val="002676F4"/>
    <w:rsid w:val="0027095C"/>
    <w:rsid w:val="00271875"/>
    <w:rsid w:val="0027766D"/>
    <w:rsid w:val="00277706"/>
    <w:rsid w:val="0028009F"/>
    <w:rsid w:val="00280335"/>
    <w:rsid w:val="00282455"/>
    <w:rsid w:val="00282787"/>
    <w:rsid w:val="002848F9"/>
    <w:rsid w:val="00286E41"/>
    <w:rsid w:val="002920CF"/>
    <w:rsid w:val="002A4B74"/>
    <w:rsid w:val="002A7D5D"/>
    <w:rsid w:val="002B1EA9"/>
    <w:rsid w:val="002B2F2E"/>
    <w:rsid w:val="002C0C40"/>
    <w:rsid w:val="002C306A"/>
    <w:rsid w:val="002C52FE"/>
    <w:rsid w:val="002C60FA"/>
    <w:rsid w:val="002C64BE"/>
    <w:rsid w:val="002D119A"/>
    <w:rsid w:val="002D15B6"/>
    <w:rsid w:val="002D5AD2"/>
    <w:rsid w:val="002D6892"/>
    <w:rsid w:val="002D76BD"/>
    <w:rsid w:val="002E41E5"/>
    <w:rsid w:val="002E5BBA"/>
    <w:rsid w:val="002F13E0"/>
    <w:rsid w:val="002F622F"/>
    <w:rsid w:val="00300631"/>
    <w:rsid w:val="00300A36"/>
    <w:rsid w:val="00301BD9"/>
    <w:rsid w:val="0030341C"/>
    <w:rsid w:val="003108AD"/>
    <w:rsid w:val="00310FC3"/>
    <w:rsid w:val="00312B03"/>
    <w:rsid w:val="00313902"/>
    <w:rsid w:val="00313EF5"/>
    <w:rsid w:val="0031622A"/>
    <w:rsid w:val="00317D41"/>
    <w:rsid w:val="00323336"/>
    <w:rsid w:val="003256B0"/>
    <w:rsid w:val="00325E15"/>
    <w:rsid w:val="00330483"/>
    <w:rsid w:val="00330754"/>
    <w:rsid w:val="00331655"/>
    <w:rsid w:val="00342F58"/>
    <w:rsid w:val="0034619F"/>
    <w:rsid w:val="00346879"/>
    <w:rsid w:val="00352BEC"/>
    <w:rsid w:val="0035322C"/>
    <w:rsid w:val="00356753"/>
    <w:rsid w:val="00361AC7"/>
    <w:rsid w:val="00361B8E"/>
    <w:rsid w:val="003721CC"/>
    <w:rsid w:val="003762C8"/>
    <w:rsid w:val="00381DF5"/>
    <w:rsid w:val="00381EF3"/>
    <w:rsid w:val="00386373"/>
    <w:rsid w:val="003931CF"/>
    <w:rsid w:val="00396770"/>
    <w:rsid w:val="00397E7F"/>
    <w:rsid w:val="003A1F7E"/>
    <w:rsid w:val="003A284A"/>
    <w:rsid w:val="003A5E97"/>
    <w:rsid w:val="003B30D3"/>
    <w:rsid w:val="003B5A8F"/>
    <w:rsid w:val="003C1228"/>
    <w:rsid w:val="003C366F"/>
    <w:rsid w:val="003D0AB3"/>
    <w:rsid w:val="003D0D07"/>
    <w:rsid w:val="003D4F08"/>
    <w:rsid w:val="003E07D0"/>
    <w:rsid w:val="003E57E7"/>
    <w:rsid w:val="00400F19"/>
    <w:rsid w:val="00404A8C"/>
    <w:rsid w:val="00410102"/>
    <w:rsid w:val="00411081"/>
    <w:rsid w:val="0041142F"/>
    <w:rsid w:val="0041259F"/>
    <w:rsid w:val="00413532"/>
    <w:rsid w:val="004140D3"/>
    <w:rsid w:val="00414F0A"/>
    <w:rsid w:val="00416B9A"/>
    <w:rsid w:val="004204E3"/>
    <w:rsid w:val="0042065C"/>
    <w:rsid w:val="0042133C"/>
    <w:rsid w:val="00424A57"/>
    <w:rsid w:val="0042524F"/>
    <w:rsid w:val="0042591B"/>
    <w:rsid w:val="00426818"/>
    <w:rsid w:val="00430F80"/>
    <w:rsid w:val="00431209"/>
    <w:rsid w:val="00431AB3"/>
    <w:rsid w:val="00434D5A"/>
    <w:rsid w:val="00436EC7"/>
    <w:rsid w:val="00440BA1"/>
    <w:rsid w:val="00441E5F"/>
    <w:rsid w:val="00442232"/>
    <w:rsid w:val="004640D2"/>
    <w:rsid w:val="00464119"/>
    <w:rsid w:val="004651DE"/>
    <w:rsid w:val="00472C4A"/>
    <w:rsid w:val="00473C4F"/>
    <w:rsid w:val="00477472"/>
    <w:rsid w:val="004A0139"/>
    <w:rsid w:val="004A06A2"/>
    <w:rsid w:val="004A313D"/>
    <w:rsid w:val="004A3764"/>
    <w:rsid w:val="004B12D5"/>
    <w:rsid w:val="004B4B61"/>
    <w:rsid w:val="004B6124"/>
    <w:rsid w:val="004C2794"/>
    <w:rsid w:val="004C4938"/>
    <w:rsid w:val="004D0300"/>
    <w:rsid w:val="004D1381"/>
    <w:rsid w:val="004D5D08"/>
    <w:rsid w:val="004D6017"/>
    <w:rsid w:val="004D7916"/>
    <w:rsid w:val="004D7A3A"/>
    <w:rsid w:val="004E4B01"/>
    <w:rsid w:val="004E5554"/>
    <w:rsid w:val="004E7B24"/>
    <w:rsid w:val="004F0234"/>
    <w:rsid w:val="004F188B"/>
    <w:rsid w:val="004F196A"/>
    <w:rsid w:val="004F23DE"/>
    <w:rsid w:val="004F3846"/>
    <w:rsid w:val="004F4AE5"/>
    <w:rsid w:val="004F5160"/>
    <w:rsid w:val="004F7ABF"/>
    <w:rsid w:val="005030E3"/>
    <w:rsid w:val="00504958"/>
    <w:rsid w:val="005061EE"/>
    <w:rsid w:val="00510857"/>
    <w:rsid w:val="005234D0"/>
    <w:rsid w:val="00523F27"/>
    <w:rsid w:val="0053140E"/>
    <w:rsid w:val="005372EA"/>
    <w:rsid w:val="005428B8"/>
    <w:rsid w:val="00542EA3"/>
    <w:rsid w:val="005451F4"/>
    <w:rsid w:val="0054588A"/>
    <w:rsid w:val="00545A52"/>
    <w:rsid w:val="005464FF"/>
    <w:rsid w:val="00546AC2"/>
    <w:rsid w:val="005479D0"/>
    <w:rsid w:val="005506EF"/>
    <w:rsid w:val="0055092B"/>
    <w:rsid w:val="00551BCC"/>
    <w:rsid w:val="0055207A"/>
    <w:rsid w:val="0055241C"/>
    <w:rsid w:val="005550A5"/>
    <w:rsid w:val="00556322"/>
    <w:rsid w:val="00557D09"/>
    <w:rsid w:val="00563E09"/>
    <w:rsid w:val="00564CBF"/>
    <w:rsid w:val="0056587B"/>
    <w:rsid w:val="00565C86"/>
    <w:rsid w:val="00567A89"/>
    <w:rsid w:val="00573A6F"/>
    <w:rsid w:val="0057470A"/>
    <w:rsid w:val="00580251"/>
    <w:rsid w:val="0058137C"/>
    <w:rsid w:val="00582A77"/>
    <w:rsid w:val="00587EC4"/>
    <w:rsid w:val="005913B9"/>
    <w:rsid w:val="00591DC4"/>
    <w:rsid w:val="00597049"/>
    <w:rsid w:val="005A71FB"/>
    <w:rsid w:val="005B075C"/>
    <w:rsid w:val="005B0873"/>
    <w:rsid w:val="005B27BF"/>
    <w:rsid w:val="005B5D41"/>
    <w:rsid w:val="005B6D29"/>
    <w:rsid w:val="005B6EC7"/>
    <w:rsid w:val="005B7209"/>
    <w:rsid w:val="005D0B37"/>
    <w:rsid w:val="005D1165"/>
    <w:rsid w:val="005D145C"/>
    <w:rsid w:val="005D1498"/>
    <w:rsid w:val="005D1E43"/>
    <w:rsid w:val="005D1F30"/>
    <w:rsid w:val="005D2C9A"/>
    <w:rsid w:val="005D32DC"/>
    <w:rsid w:val="005D44AE"/>
    <w:rsid w:val="005E67A2"/>
    <w:rsid w:val="005F2AD1"/>
    <w:rsid w:val="005F2BFA"/>
    <w:rsid w:val="005F5E84"/>
    <w:rsid w:val="00601FF1"/>
    <w:rsid w:val="006043E1"/>
    <w:rsid w:val="00604693"/>
    <w:rsid w:val="00606256"/>
    <w:rsid w:val="00612F0D"/>
    <w:rsid w:val="006134C8"/>
    <w:rsid w:val="00616478"/>
    <w:rsid w:val="00617947"/>
    <w:rsid w:val="00617F5D"/>
    <w:rsid w:val="006230A2"/>
    <w:rsid w:val="0062403F"/>
    <w:rsid w:val="006324A7"/>
    <w:rsid w:val="006413C1"/>
    <w:rsid w:val="00647DCA"/>
    <w:rsid w:val="00665156"/>
    <w:rsid w:val="006652D9"/>
    <w:rsid w:val="00670DC2"/>
    <w:rsid w:val="00672FC5"/>
    <w:rsid w:val="006765DC"/>
    <w:rsid w:val="006769DA"/>
    <w:rsid w:val="0068094A"/>
    <w:rsid w:val="00681222"/>
    <w:rsid w:val="006820C9"/>
    <w:rsid w:val="00682C2F"/>
    <w:rsid w:val="006838A8"/>
    <w:rsid w:val="006859C3"/>
    <w:rsid w:val="006865B1"/>
    <w:rsid w:val="00690E6A"/>
    <w:rsid w:val="0069340D"/>
    <w:rsid w:val="00695E68"/>
    <w:rsid w:val="00696217"/>
    <w:rsid w:val="006A6579"/>
    <w:rsid w:val="006A6654"/>
    <w:rsid w:val="006B0102"/>
    <w:rsid w:val="006B1CAF"/>
    <w:rsid w:val="006C12CC"/>
    <w:rsid w:val="006C29ED"/>
    <w:rsid w:val="006D1B7B"/>
    <w:rsid w:val="006D1CD5"/>
    <w:rsid w:val="006D4245"/>
    <w:rsid w:val="006D4445"/>
    <w:rsid w:val="006D6DFE"/>
    <w:rsid w:val="006E07A3"/>
    <w:rsid w:val="006E6022"/>
    <w:rsid w:val="006E7EEB"/>
    <w:rsid w:val="006F0923"/>
    <w:rsid w:val="006F42A0"/>
    <w:rsid w:val="00702F84"/>
    <w:rsid w:val="00711490"/>
    <w:rsid w:val="00713009"/>
    <w:rsid w:val="00713B95"/>
    <w:rsid w:val="0071561F"/>
    <w:rsid w:val="00716654"/>
    <w:rsid w:val="0072051F"/>
    <w:rsid w:val="00732CDF"/>
    <w:rsid w:val="00737324"/>
    <w:rsid w:val="007418AC"/>
    <w:rsid w:val="00741FFC"/>
    <w:rsid w:val="007457E6"/>
    <w:rsid w:val="00746848"/>
    <w:rsid w:val="007474CA"/>
    <w:rsid w:val="0074790B"/>
    <w:rsid w:val="00767AAA"/>
    <w:rsid w:val="0077360B"/>
    <w:rsid w:val="007737A4"/>
    <w:rsid w:val="0077513F"/>
    <w:rsid w:val="00776440"/>
    <w:rsid w:val="007811FF"/>
    <w:rsid w:val="0078247F"/>
    <w:rsid w:val="00783D28"/>
    <w:rsid w:val="00787F9F"/>
    <w:rsid w:val="00793F12"/>
    <w:rsid w:val="0079429D"/>
    <w:rsid w:val="00797D64"/>
    <w:rsid w:val="007A0315"/>
    <w:rsid w:val="007A10B1"/>
    <w:rsid w:val="007A3359"/>
    <w:rsid w:val="007A5336"/>
    <w:rsid w:val="007A5ACF"/>
    <w:rsid w:val="007A754E"/>
    <w:rsid w:val="007A7AEC"/>
    <w:rsid w:val="007B21B6"/>
    <w:rsid w:val="007B3396"/>
    <w:rsid w:val="007B3DC2"/>
    <w:rsid w:val="007B5CE4"/>
    <w:rsid w:val="007B6915"/>
    <w:rsid w:val="007C107C"/>
    <w:rsid w:val="007C2BD5"/>
    <w:rsid w:val="007C30E8"/>
    <w:rsid w:val="007C52B5"/>
    <w:rsid w:val="007C55B4"/>
    <w:rsid w:val="007D334C"/>
    <w:rsid w:val="007D590A"/>
    <w:rsid w:val="007D6BD4"/>
    <w:rsid w:val="007E176E"/>
    <w:rsid w:val="007E3EFA"/>
    <w:rsid w:val="007E5A23"/>
    <w:rsid w:val="007E5ED3"/>
    <w:rsid w:val="007F1403"/>
    <w:rsid w:val="007F4117"/>
    <w:rsid w:val="007F4BE2"/>
    <w:rsid w:val="00804809"/>
    <w:rsid w:val="00805ED2"/>
    <w:rsid w:val="008065E8"/>
    <w:rsid w:val="00816698"/>
    <w:rsid w:val="0081766D"/>
    <w:rsid w:val="008224AA"/>
    <w:rsid w:val="00823FB8"/>
    <w:rsid w:val="0082627B"/>
    <w:rsid w:val="008271AB"/>
    <w:rsid w:val="00827BB4"/>
    <w:rsid w:val="008314BF"/>
    <w:rsid w:val="008318C6"/>
    <w:rsid w:val="00843DC0"/>
    <w:rsid w:val="00850709"/>
    <w:rsid w:val="00854B0A"/>
    <w:rsid w:val="00856BCD"/>
    <w:rsid w:val="00856D15"/>
    <w:rsid w:val="00860BC4"/>
    <w:rsid w:val="0086153A"/>
    <w:rsid w:val="0086187B"/>
    <w:rsid w:val="008624A5"/>
    <w:rsid w:val="008629CC"/>
    <w:rsid w:val="008658FC"/>
    <w:rsid w:val="00867D5E"/>
    <w:rsid w:val="00871A5E"/>
    <w:rsid w:val="00871EF0"/>
    <w:rsid w:val="00876433"/>
    <w:rsid w:val="00877FBE"/>
    <w:rsid w:val="0088277B"/>
    <w:rsid w:val="00884326"/>
    <w:rsid w:val="00885189"/>
    <w:rsid w:val="00894D3F"/>
    <w:rsid w:val="008A1D17"/>
    <w:rsid w:val="008A1F9F"/>
    <w:rsid w:val="008A2023"/>
    <w:rsid w:val="008A2251"/>
    <w:rsid w:val="008A2ADB"/>
    <w:rsid w:val="008A66F3"/>
    <w:rsid w:val="008A739F"/>
    <w:rsid w:val="008B09A6"/>
    <w:rsid w:val="008B1738"/>
    <w:rsid w:val="008B5CF4"/>
    <w:rsid w:val="008B74F3"/>
    <w:rsid w:val="008C031A"/>
    <w:rsid w:val="008C5524"/>
    <w:rsid w:val="008C7618"/>
    <w:rsid w:val="008D2316"/>
    <w:rsid w:val="008D2B3B"/>
    <w:rsid w:val="008D36E0"/>
    <w:rsid w:val="008D7CF8"/>
    <w:rsid w:val="008E0BDC"/>
    <w:rsid w:val="008E6FAF"/>
    <w:rsid w:val="008F23FA"/>
    <w:rsid w:val="008F5777"/>
    <w:rsid w:val="008F62DB"/>
    <w:rsid w:val="00900A48"/>
    <w:rsid w:val="00901D8C"/>
    <w:rsid w:val="00903350"/>
    <w:rsid w:val="0090456C"/>
    <w:rsid w:val="00905872"/>
    <w:rsid w:val="00907028"/>
    <w:rsid w:val="00907BA1"/>
    <w:rsid w:val="00912E30"/>
    <w:rsid w:val="009137A8"/>
    <w:rsid w:val="0093121D"/>
    <w:rsid w:val="00932780"/>
    <w:rsid w:val="00936D90"/>
    <w:rsid w:val="009373A5"/>
    <w:rsid w:val="00944F98"/>
    <w:rsid w:val="00945158"/>
    <w:rsid w:val="00951491"/>
    <w:rsid w:val="0095223B"/>
    <w:rsid w:val="00955C32"/>
    <w:rsid w:val="00956AF3"/>
    <w:rsid w:val="00956DCC"/>
    <w:rsid w:val="00956F0B"/>
    <w:rsid w:val="009615BE"/>
    <w:rsid w:val="00962EEB"/>
    <w:rsid w:val="00967FCF"/>
    <w:rsid w:val="00970625"/>
    <w:rsid w:val="00974FB9"/>
    <w:rsid w:val="00977F80"/>
    <w:rsid w:val="009818BE"/>
    <w:rsid w:val="00981C35"/>
    <w:rsid w:val="00983100"/>
    <w:rsid w:val="009835CC"/>
    <w:rsid w:val="00984D39"/>
    <w:rsid w:val="009907FB"/>
    <w:rsid w:val="00990D50"/>
    <w:rsid w:val="00991A0A"/>
    <w:rsid w:val="009A7895"/>
    <w:rsid w:val="009B03CC"/>
    <w:rsid w:val="009B0413"/>
    <w:rsid w:val="009B31F8"/>
    <w:rsid w:val="009C36C5"/>
    <w:rsid w:val="009C47CA"/>
    <w:rsid w:val="009D0658"/>
    <w:rsid w:val="009D6CC7"/>
    <w:rsid w:val="009D790B"/>
    <w:rsid w:val="009D7952"/>
    <w:rsid w:val="009E0558"/>
    <w:rsid w:val="009E063B"/>
    <w:rsid w:val="009E1CD9"/>
    <w:rsid w:val="009E2054"/>
    <w:rsid w:val="009F4359"/>
    <w:rsid w:val="009F656B"/>
    <w:rsid w:val="00A01425"/>
    <w:rsid w:val="00A03DF3"/>
    <w:rsid w:val="00A073C3"/>
    <w:rsid w:val="00A11CBC"/>
    <w:rsid w:val="00A20C75"/>
    <w:rsid w:val="00A249AB"/>
    <w:rsid w:val="00A25A7C"/>
    <w:rsid w:val="00A3117B"/>
    <w:rsid w:val="00A31B98"/>
    <w:rsid w:val="00A34F28"/>
    <w:rsid w:val="00A36815"/>
    <w:rsid w:val="00A47435"/>
    <w:rsid w:val="00A54D08"/>
    <w:rsid w:val="00A54E53"/>
    <w:rsid w:val="00A5517B"/>
    <w:rsid w:val="00A568EB"/>
    <w:rsid w:val="00A644B6"/>
    <w:rsid w:val="00A64D24"/>
    <w:rsid w:val="00A70F3A"/>
    <w:rsid w:val="00A80007"/>
    <w:rsid w:val="00A819D0"/>
    <w:rsid w:val="00A82378"/>
    <w:rsid w:val="00AA02B4"/>
    <w:rsid w:val="00AA03A2"/>
    <w:rsid w:val="00AA0D92"/>
    <w:rsid w:val="00AA50C6"/>
    <w:rsid w:val="00AA7857"/>
    <w:rsid w:val="00AB10BA"/>
    <w:rsid w:val="00AC161C"/>
    <w:rsid w:val="00AC5CFD"/>
    <w:rsid w:val="00AC7B2D"/>
    <w:rsid w:val="00AD01E9"/>
    <w:rsid w:val="00AD207A"/>
    <w:rsid w:val="00AD2B6F"/>
    <w:rsid w:val="00AD434B"/>
    <w:rsid w:val="00AD5E26"/>
    <w:rsid w:val="00AD7871"/>
    <w:rsid w:val="00AE1782"/>
    <w:rsid w:val="00AE444B"/>
    <w:rsid w:val="00AE4B62"/>
    <w:rsid w:val="00AF1C8A"/>
    <w:rsid w:val="00B000E1"/>
    <w:rsid w:val="00B00224"/>
    <w:rsid w:val="00B0571E"/>
    <w:rsid w:val="00B05816"/>
    <w:rsid w:val="00B0605D"/>
    <w:rsid w:val="00B0628D"/>
    <w:rsid w:val="00B10EE8"/>
    <w:rsid w:val="00B11D08"/>
    <w:rsid w:val="00B12CA6"/>
    <w:rsid w:val="00B13918"/>
    <w:rsid w:val="00B16E45"/>
    <w:rsid w:val="00B204C4"/>
    <w:rsid w:val="00B23706"/>
    <w:rsid w:val="00B25047"/>
    <w:rsid w:val="00B25370"/>
    <w:rsid w:val="00B2569B"/>
    <w:rsid w:val="00B32151"/>
    <w:rsid w:val="00B32ABA"/>
    <w:rsid w:val="00B34118"/>
    <w:rsid w:val="00B406F8"/>
    <w:rsid w:val="00B40D8A"/>
    <w:rsid w:val="00B42871"/>
    <w:rsid w:val="00B504E2"/>
    <w:rsid w:val="00B538BF"/>
    <w:rsid w:val="00B54C08"/>
    <w:rsid w:val="00B54DF7"/>
    <w:rsid w:val="00B55DE7"/>
    <w:rsid w:val="00B57AA0"/>
    <w:rsid w:val="00B623C7"/>
    <w:rsid w:val="00B63405"/>
    <w:rsid w:val="00B64954"/>
    <w:rsid w:val="00B679A0"/>
    <w:rsid w:val="00B716ED"/>
    <w:rsid w:val="00B73398"/>
    <w:rsid w:val="00B80EC5"/>
    <w:rsid w:val="00B8139F"/>
    <w:rsid w:val="00B82D41"/>
    <w:rsid w:val="00B83C10"/>
    <w:rsid w:val="00B841E4"/>
    <w:rsid w:val="00B8561E"/>
    <w:rsid w:val="00B863A3"/>
    <w:rsid w:val="00B934CA"/>
    <w:rsid w:val="00B96D01"/>
    <w:rsid w:val="00B97431"/>
    <w:rsid w:val="00BA52CF"/>
    <w:rsid w:val="00BB2F47"/>
    <w:rsid w:val="00BB4643"/>
    <w:rsid w:val="00BB4DE0"/>
    <w:rsid w:val="00BB5D35"/>
    <w:rsid w:val="00BC0D48"/>
    <w:rsid w:val="00BC58C5"/>
    <w:rsid w:val="00BC7438"/>
    <w:rsid w:val="00BD01D1"/>
    <w:rsid w:val="00BD1307"/>
    <w:rsid w:val="00BD3880"/>
    <w:rsid w:val="00BD40FE"/>
    <w:rsid w:val="00BE48CF"/>
    <w:rsid w:val="00BE5728"/>
    <w:rsid w:val="00BF0D63"/>
    <w:rsid w:val="00BF4312"/>
    <w:rsid w:val="00C0305D"/>
    <w:rsid w:val="00C0400A"/>
    <w:rsid w:val="00C10C4C"/>
    <w:rsid w:val="00C116F9"/>
    <w:rsid w:val="00C11A8E"/>
    <w:rsid w:val="00C126D4"/>
    <w:rsid w:val="00C178C1"/>
    <w:rsid w:val="00C23786"/>
    <w:rsid w:val="00C23BC5"/>
    <w:rsid w:val="00C26F83"/>
    <w:rsid w:val="00C305CF"/>
    <w:rsid w:val="00C35FF8"/>
    <w:rsid w:val="00C42956"/>
    <w:rsid w:val="00C469C6"/>
    <w:rsid w:val="00C5429E"/>
    <w:rsid w:val="00C612DB"/>
    <w:rsid w:val="00C624E0"/>
    <w:rsid w:val="00C71961"/>
    <w:rsid w:val="00C7270C"/>
    <w:rsid w:val="00C73422"/>
    <w:rsid w:val="00C80697"/>
    <w:rsid w:val="00C8281B"/>
    <w:rsid w:val="00C91918"/>
    <w:rsid w:val="00C95587"/>
    <w:rsid w:val="00CA0CD5"/>
    <w:rsid w:val="00CA25BA"/>
    <w:rsid w:val="00CA5F20"/>
    <w:rsid w:val="00CB5023"/>
    <w:rsid w:val="00CB717B"/>
    <w:rsid w:val="00CC3AE2"/>
    <w:rsid w:val="00CC4DFB"/>
    <w:rsid w:val="00CC53D2"/>
    <w:rsid w:val="00CD1E49"/>
    <w:rsid w:val="00CD208A"/>
    <w:rsid w:val="00CD3310"/>
    <w:rsid w:val="00CE04B6"/>
    <w:rsid w:val="00CE56BF"/>
    <w:rsid w:val="00CE7294"/>
    <w:rsid w:val="00CF5EAD"/>
    <w:rsid w:val="00D00F4E"/>
    <w:rsid w:val="00D0413F"/>
    <w:rsid w:val="00D05118"/>
    <w:rsid w:val="00D138C1"/>
    <w:rsid w:val="00D14664"/>
    <w:rsid w:val="00D25077"/>
    <w:rsid w:val="00D250DA"/>
    <w:rsid w:val="00D337CD"/>
    <w:rsid w:val="00D35FBE"/>
    <w:rsid w:val="00D41827"/>
    <w:rsid w:val="00D46387"/>
    <w:rsid w:val="00D478F8"/>
    <w:rsid w:val="00D50443"/>
    <w:rsid w:val="00D62432"/>
    <w:rsid w:val="00D63465"/>
    <w:rsid w:val="00D6387C"/>
    <w:rsid w:val="00D654B0"/>
    <w:rsid w:val="00D66678"/>
    <w:rsid w:val="00D7141B"/>
    <w:rsid w:val="00D7219B"/>
    <w:rsid w:val="00D73C4A"/>
    <w:rsid w:val="00D74FD4"/>
    <w:rsid w:val="00D77598"/>
    <w:rsid w:val="00D80D32"/>
    <w:rsid w:val="00D81FB7"/>
    <w:rsid w:val="00D851A1"/>
    <w:rsid w:val="00D86E5B"/>
    <w:rsid w:val="00D87460"/>
    <w:rsid w:val="00D87FA7"/>
    <w:rsid w:val="00D91354"/>
    <w:rsid w:val="00D93F05"/>
    <w:rsid w:val="00D94927"/>
    <w:rsid w:val="00D958F2"/>
    <w:rsid w:val="00D95E4C"/>
    <w:rsid w:val="00D978F6"/>
    <w:rsid w:val="00DA6651"/>
    <w:rsid w:val="00DB5E56"/>
    <w:rsid w:val="00DC2BA3"/>
    <w:rsid w:val="00DC2DF0"/>
    <w:rsid w:val="00DD1DB5"/>
    <w:rsid w:val="00DD5DCA"/>
    <w:rsid w:val="00DD639D"/>
    <w:rsid w:val="00DE07F3"/>
    <w:rsid w:val="00DE1C33"/>
    <w:rsid w:val="00DE2D4A"/>
    <w:rsid w:val="00DE3A96"/>
    <w:rsid w:val="00DE3B60"/>
    <w:rsid w:val="00DE448B"/>
    <w:rsid w:val="00DE44B9"/>
    <w:rsid w:val="00DE54BD"/>
    <w:rsid w:val="00DF3D2C"/>
    <w:rsid w:val="00DF511D"/>
    <w:rsid w:val="00DF7A11"/>
    <w:rsid w:val="00E00C51"/>
    <w:rsid w:val="00E07592"/>
    <w:rsid w:val="00E07D58"/>
    <w:rsid w:val="00E12DC6"/>
    <w:rsid w:val="00E14A00"/>
    <w:rsid w:val="00E17E9C"/>
    <w:rsid w:val="00E2578D"/>
    <w:rsid w:val="00E263A1"/>
    <w:rsid w:val="00E3254C"/>
    <w:rsid w:val="00E35866"/>
    <w:rsid w:val="00E42991"/>
    <w:rsid w:val="00E4316E"/>
    <w:rsid w:val="00E43291"/>
    <w:rsid w:val="00E51B0E"/>
    <w:rsid w:val="00E529E6"/>
    <w:rsid w:val="00E53183"/>
    <w:rsid w:val="00E53B66"/>
    <w:rsid w:val="00E55C98"/>
    <w:rsid w:val="00E604AC"/>
    <w:rsid w:val="00E60C64"/>
    <w:rsid w:val="00E62A12"/>
    <w:rsid w:val="00E6476E"/>
    <w:rsid w:val="00E66142"/>
    <w:rsid w:val="00E719A4"/>
    <w:rsid w:val="00E726D6"/>
    <w:rsid w:val="00E736F2"/>
    <w:rsid w:val="00E7695C"/>
    <w:rsid w:val="00E80C7C"/>
    <w:rsid w:val="00E82EAF"/>
    <w:rsid w:val="00E84255"/>
    <w:rsid w:val="00E84435"/>
    <w:rsid w:val="00E85545"/>
    <w:rsid w:val="00E856A0"/>
    <w:rsid w:val="00E85B39"/>
    <w:rsid w:val="00E95A5A"/>
    <w:rsid w:val="00EA2C74"/>
    <w:rsid w:val="00EA5008"/>
    <w:rsid w:val="00EA6E50"/>
    <w:rsid w:val="00EA74F7"/>
    <w:rsid w:val="00EB13C0"/>
    <w:rsid w:val="00EB37A2"/>
    <w:rsid w:val="00EB436F"/>
    <w:rsid w:val="00EB6131"/>
    <w:rsid w:val="00EB62A4"/>
    <w:rsid w:val="00EB7A55"/>
    <w:rsid w:val="00EC0A18"/>
    <w:rsid w:val="00EC36C5"/>
    <w:rsid w:val="00EC3A3E"/>
    <w:rsid w:val="00EC5686"/>
    <w:rsid w:val="00ED104E"/>
    <w:rsid w:val="00ED38A9"/>
    <w:rsid w:val="00ED6E8C"/>
    <w:rsid w:val="00EE3277"/>
    <w:rsid w:val="00EE4F63"/>
    <w:rsid w:val="00EE7640"/>
    <w:rsid w:val="00EF3756"/>
    <w:rsid w:val="00EF56AF"/>
    <w:rsid w:val="00F17281"/>
    <w:rsid w:val="00F1777F"/>
    <w:rsid w:val="00F207E8"/>
    <w:rsid w:val="00F22896"/>
    <w:rsid w:val="00F229DF"/>
    <w:rsid w:val="00F23979"/>
    <w:rsid w:val="00F279BE"/>
    <w:rsid w:val="00F3212C"/>
    <w:rsid w:val="00F42C68"/>
    <w:rsid w:val="00F44727"/>
    <w:rsid w:val="00F45421"/>
    <w:rsid w:val="00F46579"/>
    <w:rsid w:val="00F50E22"/>
    <w:rsid w:val="00F52337"/>
    <w:rsid w:val="00F53628"/>
    <w:rsid w:val="00F60156"/>
    <w:rsid w:val="00F64E54"/>
    <w:rsid w:val="00F71DCB"/>
    <w:rsid w:val="00F84089"/>
    <w:rsid w:val="00F91CF4"/>
    <w:rsid w:val="00F9374B"/>
    <w:rsid w:val="00F93ABB"/>
    <w:rsid w:val="00F94236"/>
    <w:rsid w:val="00F953B3"/>
    <w:rsid w:val="00F957D8"/>
    <w:rsid w:val="00F96BB0"/>
    <w:rsid w:val="00FA03B0"/>
    <w:rsid w:val="00FA2998"/>
    <w:rsid w:val="00FB055B"/>
    <w:rsid w:val="00FB260F"/>
    <w:rsid w:val="00FC0D2C"/>
    <w:rsid w:val="00FC329C"/>
    <w:rsid w:val="00FC4C26"/>
    <w:rsid w:val="00FC64B1"/>
    <w:rsid w:val="00FD0EBC"/>
    <w:rsid w:val="00FD2A50"/>
    <w:rsid w:val="00FD4FDE"/>
    <w:rsid w:val="00FD65D4"/>
    <w:rsid w:val="00FD6F81"/>
    <w:rsid w:val="00FD79E5"/>
    <w:rsid w:val="00FD7F03"/>
    <w:rsid w:val="00FE2DCC"/>
    <w:rsid w:val="00FE4888"/>
    <w:rsid w:val="00FF28BE"/>
    <w:rsid w:val="00FF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C85C0C"/>
  <w15:chartTrackingRefBased/>
  <w15:docId w15:val="{3438C471-033D-4AE7-BD8B-8DECD11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0443"/>
    <w:rPr>
      <w:rFonts w:ascii="Georgia" w:eastAsia="Georgia" w:hAnsi="Georgia" w:cs="Georgia"/>
      <w:sz w:val="24"/>
      <w:szCs w:val="24"/>
      <w:lang w:eastAsia="ja-JP"/>
    </w:rPr>
  </w:style>
  <w:style w:type="paragraph" w:styleId="Heading1">
    <w:name w:val="heading 1"/>
    <w:basedOn w:val="Normal"/>
    <w:next w:val="Body1"/>
    <w:qFormat/>
    <w:rsid w:val="00612F0D"/>
    <w:pPr>
      <w:keepNext/>
      <w:spacing w:before="240" w:after="60"/>
      <w:outlineLvl w:val="0"/>
    </w:pPr>
    <w:rPr>
      <w:rFonts w:cs="Arial"/>
      <w:b/>
      <w:bCs/>
      <w:kern w:val="32"/>
      <w:sz w:val="32"/>
      <w:szCs w:val="32"/>
    </w:rPr>
  </w:style>
  <w:style w:type="paragraph" w:styleId="Heading2">
    <w:name w:val="heading 2"/>
    <w:basedOn w:val="Normal"/>
    <w:next w:val="Body2"/>
    <w:qFormat/>
    <w:rsid w:val="00612F0D"/>
    <w:pPr>
      <w:keepNext/>
      <w:spacing w:before="240" w:after="60"/>
      <w:ind w:left="284"/>
      <w:outlineLvl w:val="1"/>
    </w:pPr>
    <w:rPr>
      <w:rFonts w:cs="Arial"/>
      <w:b/>
      <w:bCs/>
      <w:iCs/>
      <w:sz w:val="28"/>
      <w:szCs w:val="28"/>
    </w:rPr>
  </w:style>
  <w:style w:type="paragraph" w:styleId="Heading3">
    <w:name w:val="heading 3"/>
    <w:basedOn w:val="Normal"/>
    <w:next w:val="Body3"/>
    <w:qFormat/>
    <w:rsid w:val="00612F0D"/>
    <w:pPr>
      <w:keepNext/>
      <w:spacing w:before="240" w:after="60"/>
      <w:ind w:left="709"/>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2F0D"/>
    <w:rPr>
      <w:rFonts w:ascii="Tahoma" w:hAnsi="Tahoma" w:cs="Tahoma"/>
      <w:sz w:val="16"/>
      <w:szCs w:val="16"/>
    </w:rPr>
  </w:style>
  <w:style w:type="paragraph" w:customStyle="1" w:styleId="Body1">
    <w:name w:val="Body 1"/>
    <w:basedOn w:val="Normal"/>
    <w:rsid w:val="00612F0D"/>
    <w:pPr>
      <w:ind w:left="284"/>
    </w:pPr>
  </w:style>
  <w:style w:type="paragraph" w:customStyle="1" w:styleId="Body2">
    <w:name w:val="Body 2"/>
    <w:basedOn w:val="Normal"/>
    <w:rsid w:val="00612F0D"/>
    <w:pPr>
      <w:ind w:left="567"/>
    </w:pPr>
  </w:style>
  <w:style w:type="paragraph" w:customStyle="1" w:styleId="Body3">
    <w:name w:val="Body 3"/>
    <w:basedOn w:val="Normal"/>
    <w:rsid w:val="00612F0D"/>
    <w:pPr>
      <w:ind w:left="992"/>
    </w:pPr>
  </w:style>
  <w:style w:type="paragraph" w:styleId="Footer">
    <w:name w:val="footer"/>
    <w:basedOn w:val="Normal"/>
    <w:rsid w:val="00B11D08"/>
    <w:pPr>
      <w:tabs>
        <w:tab w:val="center" w:pos="4153"/>
        <w:tab w:val="right" w:pos="8306"/>
      </w:tabs>
    </w:pPr>
    <w:rPr>
      <w:sz w:val="19"/>
    </w:rPr>
  </w:style>
  <w:style w:type="paragraph" w:styleId="Header">
    <w:name w:val="header"/>
    <w:basedOn w:val="Normal"/>
    <w:rsid w:val="00612F0D"/>
    <w:pPr>
      <w:tabs>
        <w:tab w:val="center" w:pos="4153"/>
        <w:tab w:val="right" w:pos="8306"/>
      </w:tabs>
    </w:pPr>
  </w:style>
  <w:style w:type="character" w:styleId="Hyperlink">
    <w:name w:val="Hyperlink"/>
    <w:basedOn w:val="DefaultParagraphFont"/>
    <w:rsid w:val="00612F0D"/>
    <w:rPr>
      <w:color w:val="0000FF"/>
      <w:u w:val="single"/>
    </w:rPr>
  </w:style>
  <w:style w:type="character" w:styleId="PageNumber">
    <w:name w:val="page number"/>
    <w:basedOn w:val="DefaultParagraphFont"/>
    <w:rsid w:val="00612F0D"/>
  </w:style>
  <w:style w:type="table" w:styleId="TableGrid">
    <w:name w:val="Table Grid"/>
    <w:basedOn w:val="TableNormal"/>
    <w:rsid w:val="00612F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12F0D"/>
  </w:style>
  <w:style w:type="paragraph" w:styleId="TOC2">
    <w:name w:val="toc 2"/>
    <w:basedOn w:val="Normal"/>
    <w:next w:val="Normal"/>
    <w:autoRedefine/>
    <w:semiHidden/>
    <w:rsid w:val="00612F0D"/>
    <w:pPr>
      <w:ind w:left="240"/>
    </w:pPr>
  </w:style>
  <w:style w:type="paragraph" w:styleId="TOC3">
    <w:name w:val="toc 3"/>
    <w:basedOn w:val="Normal"/>
    <w:next w:val="Normal"/>
    <w:autoRedefine/>
    <w:semiHidden/>
    <w:rsid w:val="00612F0D"/>
    <w:pPr>
      <w:ind w:left="480"/>
    </w:pPr>
  </w:style>
  <w:style w:type="paragraph" w:styleId="Date">
    <w:name w:val="Date"/>
    <w:basedOn w:val="Normal"/>
    <w:next w:val="Normal"/>
    <w:rsid w:val="00597049"/>
  </w:style>
  <w:style w:type="paragraph" w:styleId="DocumentMap">
    <w:name w:val="Document Map"/>
    <w:basedOn w:val="Normal"/>
    <w:semiHidden/>
    <w:rsid w:val="0020314D"/>
    <w:pPr>
      <w:shd w:val="clear" w:color="auto" w:fill="000080"/>
    </w:pPr>
    <w:rPr>
      <w:rFonts w:ascii="Tahoma" w:hAnsi="Tahoma" w:cs="Tahoma"/>
      <w:sz w:val="20"/>
      <w:szCs w:val="20"/>
    </w:rPr>
  </w:style>
  <w:style w:type="paragraph" w:styleId="ListParagraph">
    <w:name w:val="List Paragraph"/>
    <w:basedOn w:val="Normal"/>
    <w:uiPriority w:val="34"/>
    <w:qFormat/>
    <w:rsid w:val="007F1403"/>
    <w:pPr>
      <w:ind w:left="720"/>
      <w:contextualSpacing/>
    </w:pPr>
  </w:style>
  <w:style w:type="character" w:styleId="UnresolvedMention">
    <w:name w:val="Unresolved Mention"/>
    <w:basedOn w:val="DefaultParagraphFont"/>
    <w:uiPriority w:val="99"/>
    <w:semiHidden/>
    <w:unhideWhenUsed/>
    <w:rsid w:val="00FC4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0955">
      <w:bodyDiv w:val="1"/>
      <w:marLeft w:val="0"/>
      <w:marRight w:val="0"/>
      <w:marTop w:val="0"/>
      <w:marBottom w:val="0"/>
      <w:divBdr>
        <w:top w:val="none" w:sz="0" w:space="0" w:color="auto"/>
        <w:left w:val="none" w:sz="0" w:space="0" w:color="auto"/>
        <w:bottom w:val="none" w:sz="0" w:space="0" w:color="auto"/>
        <w:right w:val="none" w:sz="0" w:space="0" w:color="auto"/>
      </w:divBdr>
    </w:div>
    <w:div w:id="710685801">
      <w:bodyDiv w:val="1"/>
      <w:marLeft w:val="0"/>
      <w:marRight w:val="0"/>
      <w:marTop w:val="0"/>
      <w:marBottom w:val="0"/>
      <w:divBdr>
        <w:top w:val="none" w:sz="0" w:space="0" w:color="auto"/>
        <w:left w:val="none" w:sz="0" w:space="0" w:color="auto"/>
        <w:bottom w:val="none" w:sz="0" w:space="0" w:color="auto"/>
        <w:right w:val="none" w:sz="0" w:space="0" w:color="auto"/>
      </w:divBdr>
    </w:div>
    <w:div w:id="1227448051">
      <w:bodyDiv w:val="1"/>
      <w:marLeft w:val="0"/>
      <w:marRight w:val="0"/>
      <w:marTop w:val="0"/>
      <w:marBottom w:val="0"/>
      <w:divBdr>
        <w:top w:val="none" w:sz="0" w:space="0" w:color="auto"/>
        <w:left w:val="none" w:sz="0" w:space="0" w:color="auto"/>
        <w:bottom w:val="none" w:sz="0" w:space="0" w:color="auto"/>
        <w:right w:val="none" w:sz="0" w:space="0" w:color="auto"/>
      </w:divBdr>
    </w:div>
    <w:div w:id="18225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uk/uksi/2020/158/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F7D25F1A191948B3969A540D0447C4" ma:contentTypeVersion="9" ma:contentTypeDescription="Create a new document." ma:contentTypeScope="" ma:versionID="cce2a1da9cf78595916010bdbf187dbf">
  <xsd:schema xmlns:xsd="http://www.w3.org/2001/XMLSchema" xmlns:xs="http://www.w3.org/2001/XMLSchema" xmlns:p="http://schemas.microsoft.com/office/2006/metadata/properties" xmlns:ns3="3e4f3efc-77e1-4a53-91ab-0593e320fd00" targetNamespace="http://schemas.microsoft.com/office/2006/metadata/properties" ma:root="true" ma:fieldsID="8eca927879e43fe7849b63751dc2ff4f" ns3:_="">
    <xsd:import namespace="3e4f3efc-77e1-4a53-91ab-0593e320fd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f3efc-77e1-4a53-91ab-0593e320f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149D9-A226-4CC1-89B1-C5055641C115}">
  <ds:schemaRefs>
    <ds:schemaRef ds:uri="http://schemas.microsoft.com/sharepoint/v3/contenttype/forms"/>
  </ds:schemaRefs>
</ds:datastoreItem>
</file>

<file path=customXml/itemProps2.xml><?xml version="1.0" encoding="utf-8"?>
<ds:datastoreItem xmlns:ds="http://schemas.openxmlformats.org/officeDocument/2006/customXml" ds:itemID="{59C807B3-EE66-4CC9-B6EB-8F9C82D716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e4f3efc-77e1-4a53-91ab-0593e320fd00"/>
    <ds:schemaRef ds:uri="http://www.w3.org/XML/1998/namespace"/>
    <ds:schemaRef ds:uri="http://purl.org/dc/dcmitype/"/>
  </ds:schemaRefs>
</ds:datastoreItem>
</file>

<file path=customXml/itemProps3.xml><?xml version="1.0" encoding="utf-8"?>
<ds:datastoreItem xmlns:ds="http://schemas.openxmlformats.org/officeDocument/2006/customXml" ds:itemID="{728AD5CA-9F91-4DE5-9DFE-56C1E8255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f3efc-77e1-4a53-91ab-0593e320f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Letterhead Template</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HHJ Edmunds QC</dc:creator>
  <cp:keywords/>
  <dc:description>Template created by Waken Ltd. February 2007.</dc:description>
  <cp:lastModifiedBy>Carter, Matthew A</cp:lastModifiedBy>
  <cp:revision>2</cp:revision>
  <cp:lastPrinted>2015-07-24T15:32:00Z</cp:lastPrinted>
  <dcterms:created xsi:type="dcterms:W3CDTF">2020-03-25T09:14:00Z</dcterms:created>
  <dcterms:modified xsi:type="dcterms:W3CDTF">2020-03-25T09:14:00Z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lsh">
    <vt:lpwstr>No</vt:lpwstr>
  </property>
  <property fmtid="{D5CDD505-2E9C-101B-9397-08002B2CF9AE}" pid="3" name="Royal Coat of Arms">
    <vt:lpwstr>Yes</vt:lpwstr>
  </property>
  <property fmtid="{D5CDD505-2E9C-101B-9397-08002B2CF9AE}" pid="4" name="Print Reqs">
    <vt:lpwstr/>
  </property>
  <property fmtid="{D5CDD505-2E9C-101B-9397-08002B2CF9AE}" pid="5" name="ContentTypeId">
    <vt:lpwstr>0x010100FDF7D25F1A191948B3969A540D0447C4</vt:lpwstr>
  </property>
</Properties>
</file>