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90B8" w14:textId="76218D2C" w:rsidR="000A6751" w:rsidRDefault="00554C5D" w:rsidP="008A7290">
      <w:pPr>
        <w:spacing w:after="100" w:afterAutospacing="1"/>
        <w:rPr>
          <w:rFonts w:ascii="Arial" w:hAnsi="Arial" w:cs="Arial"/>
          <w:sz w:val="24"/>
          <w:szCs w:val="24"/>
        </w:rPr>
      </w:pPr>
      <w:r>
        <w:rPr>
          <w:rFonts w:ascii="Arial" w:hAnsi="Arial" w:cs="Arial"/>
          <w:sz w:val="24"/>
          <w:szCs w:val="24"/>
        </w:rPr>
        <w:t xml:space="preserve">Dear </w:t>
      </w:r>
      <w:r w:rsidR="004116AD">
        <w:rPr>
          <w:rFonts w:ascii="Arial" w:hAnsi="Arial" w:cs="Arial"/>
          <w:sz w:val="24"/>
          <w:szCs w:val="24"/>
        </w:rPr>
        <w:t>Professional Court User</w:t>
      </w:r>
    </w:p>
    <w:p w14:paraId="6C741B10" w14:textId="77777777" w:rsidR="00A3790B" w:rsidRDefault="00A3790B" w:rsidP="00A3790B">
      <w:pPr>
        <w:spacing w:after="100" w:afterAutospacing="1"/>
        <w:rPr>
          <w:rFonts w:ascii="Arial" w:hAnsi="Arial" w:cs="Arial"/>
          <w:sz w:val="24"/>
          <w:szCs w:val="24"/>
        </w:rPr>
      </w:pPr>
      <w:r w:rsidRPr="00C40B43">
        <w:rPr>
          <w:rFonts w:ascii="Arial" w:hAnsi="Arial" w:cs="Arial"/>
          <w:sz w:val="24"/>
          <w:szCs w:val="24"/>
        </w:rPr>
        <w:t xml:space="preserve">You might be aware that </w:t>
      </w:r>
      <w:r>
        <w:rPr>
          <w:rFonts w:ascii="Arial" w:hAnsi="Arial" w:cs="Arial"/>
          <w:sz w:val="24"/>
          <w:szCs w:val="24"/>
        </w:rPr>
        <w:t xml:space="preserve">we are </w:t>
      </w:r>
      <w:r w:rsidRPr="001A03B1">
        <w:rPr>
          <w:rFonts w:ascii="Arial" w:hAnsi="Arial" w:cs="Arial"/>
          <w:sz w:val="24"/>
          <w:szCs w:val="24"/>
        </w:rPr>
        <w:t>establish</w:t>
      </w:r>
      <w:r>
        <w:rPr>
          <w:rFonts w:ascii="Arial" w:hAnsi="Arial" w:cs="Arial"/>
          <w:sz w:val="24"/>
          <w:szCs w:val="24"/>
        </w:rPr>
        <w:t>ing</w:t>
      </w:r>
      <w:r w:rsidRPr="001A03B1">
        <w:rPr>
          <w:rFonts w:ascii="Arial" w:hAnsi="Arial" w:cs="Arial"/>
          <w:sz w:val="24"/>
          <w:szCs w:val="24"/>
        </w:rPr>
        <w:t xml:space="preserve"> a lateral flow device testing (rapid testing) pilot site at Manchester Civil Justice Centre. We are providing you with this brief to keep you updated with our progress so far</w:t>
      </w:r>
      <w:r>
        <w:rPr>
          <w:rFonts w:ascii="Arial" w:hAnsi="Arial" w:cs="Arial"/>
          <w:sz w:val="24"/>
          <w:szCs w:val="24"/>
        </w:rPr>
        <w:t xml:space="preserve">. </w:t>
      </w:r>
    </w:p>
    <w:p w14:paraId="4C5FBEE3" w14:textId="77777777" w:rsidR="004E6188" w:rsidRPr="008A7290" w:rsidRDefault="004E6188" w:rsidP="00AF6B7F">
      <w:pPr>
        <w:spacing w:after="100" w:afterAutospacing="1"/>
        <w:rPr>
          <w:rFonts w:ascii="Arial" w:hAnsi="Arial" w:cs="Arial"/>
          <w:b/>
          <w:sz w:val="24"/>
          <w:szCs w:val="24"/>
        </w:rPr>
      </w:pPr>
      <w:r w:rsidRPr="008A7290">
        <w:rPr>
          <w:rFonts w:ascii="Arial" w:hAnsi="Arial" w:cs="Arial"/>
          <w:b/>
          <w:sz w:val="24"/>
          <w:szCs w:val="24"/>
        </w:rPr>
        <w:t>Why are we having test sites within our court building?</w:t>
      </w:r>
    </w:p>
    <w:p w14:paraId="1040B1AF" w14:textId="77777777" w:rsidR="0060329E" w:rsidRDefault="0060329E" w:rsidP="0060329E">
      <w:pPr>
        <w:autoSpaceDE w:val="0"/>
        <w:autoSpaceDN w:val="0"/>
        <w:adjustRightInd w:val="0"/>
        <w:spacing w:after="100" w:afterAutospacing="1" w:line="240" w:lineRule="auto"/>
        <w:rPr>
          <w:rFonts w:ascii="Arial" w:eastAsia="ArialMT" w:hAnsi="Arial" w:cs="Arial"/>
          <w:sz w:val="24"/>
          <w:szCs w:val="24"/>
        </w:rPr>
      </w:pPr>
      <w:r w:rsidRPr="008A7290">
        <w:rPr>
          <w:rFonts w:ascii="Arial" w:hAnsi="Arial" w:cs="Arial"/>
          <w:sz w:val="24"/>
          <w:szCs w:val="24"/>
        </w:rPr>
        <w:t xml:space="preserve">HMCTS is very keen to support The Department of Health &amp; Social Care’s national testing programme </w:t>
      </w:r>
      <w:r w:rsidRPr="008A7290">
        <w:rPr>
          <w:rFonts w:ascii="Arial" w:eastAsia="ArialMT" w:hAnsi="Arial" w:cs="Arial"/>
          <w:sz w:val="24"/>
          <w:szCs w:val="24"/>
        </w:rPr>
        <w:t>to identify individuals within the population who are positive for COVID-19 but do not present symptoms. Identifying asymptomatic positive cases and informing them to self-isolate will reduce the spread of the virus.</w:t>
      </w:r>
      <w:r>
        <w:rPr>
          <w:rFonts w:ascii="Arial" w:eastAsia="ArialMT" w:hAnsi="Arial" w:cs="Arial"/>
          <w:sz w:val="24"/>
          <w:szCs w:val="24"/>
        </w:rPr>
        <w:t xml:space="preserve"> There are many public sector departments contributing to </w:t>
      </w:r>
      <w:r w:rsidRPr="009D37E6">
        <w:rPr>
          <w:rFonts w:ascii="Arial" w:hAnsi="Arial" w:cs="Arial"/>
          <w:sz w:val="24"/>
          <w:szCs w:val="24"/>
        </w:rPr>
        <w:t>the national public health imperative to reduce the spread of Covid-19</w:t>
      </w:r>
      <w:r>
        <w:rPr>
          <w:rFonts w:ascii="Arial" w:hAnsi="Arial" w:cs="Arial"/>
          <w:sz w:val="24"/>
          <w:szCs w:val="24"/>
        </w:rPr>
        <w:t xml:space="preserve"> and </w:t>
      </w:r>
      <w:r>
        <w:rPr>
          <w:rFonts w:ascii="Arial" w:eastAsia="ArialMT" w:hAnsi="Arial" w:cs="Arial"/>
          <w:sz w:val="24"/>
          <w:szCs w:val="24"/>
        </w:rPr>
        <w:t>we want to explore how effective asymptomatic testing will be in our settings.</w:t>
      </w:r>
    </w:p>
    <w:p w14:paraId="1CED39AE" w14:textId="77777777" w:rsidR="0060329E" w:rsidRDefault="0060329E" w:rsidP="0060329E">
      <w:pPr>
        <w:autoSpaceDE w:val="0"/>
        <w:autoSpaceDN w:val="0"/>
        <w:adjustRightInd w:val="0"/>
        <w:spacing w:after="100" w:afterAutospacing="1" w:line="240" w:lineRule="auto"/>
        <w:rPr>
          <w:rFonts w:ascii="Arial" w:eastAsia="Arial" w:hAnsi="Arial" w:cs="Arial"/>
          <w:sz w:val="24"/>
          <w:szCs w:val="24"/>
        </w:rPr>
      </w:pPr>
      <w:bookmarkStart w:id="0" w:name="_Hlk62209359"/>
      <w:r w:rsidRPr="001A03B1">
        <w:rPr>
          <w:rFonts w:ascii="Arial" w:eastAsia="Arial" w:hAnsi="Arial" w:cs="Arial"/>
          <w:sz w:val="24"/>
          <w:szCs w:val="24"/>
        </w:rPr>
        <w:t>Lateral flow testing will supplement our existing suite of Covid secure measures.</w:t>
      </w:r>
      <w:bookmarkEnd w:id="0"/>
      <w:r w:rsidRPr="001A03B1">
        <w:rPr>
          <w:rFonts w:ascii="Arial" w:eastAsia="Arial" w:hAnsi="Arial" w:cs="Arial"/>
          <w:sz w:val="24"/>
          <w:szCs w:val="24"/>
        </w:rPr>
        <w:t xml:space="preserve"> Testing asymptomatic individuals will help to control the impact of Covid-19 on court hearings and provide additional reassurance to the public that our buildings are safe</w:t>
      </w:r>
      <w:r>
        <w:rPr>
          <w:rFonts w:ascii="Arial" w:eastAsia="Arial" w:hAnsi="Arial" w:cs="Arial"/>
          <w:sz w:val="24"/>
          <w:szCs w:val="24"/>
        </w:rPr>
        <w:t>.</w:t>
      </w:r>
    </w:p>
    <w:p w14:paraId="52A546F4" w14:textId="77777777" w:rsidR="009D37E6" w:rsidRPr="009D37E6" w:rsidRDefault="009D37E6" w:rsidP="00AF6B7F">
      <w:pPr>
        <w:autoSpaceDE w:val="0"/>
        <w:autoSpaceDN w:val="0"/>
        <w:adjustRightInd w:val="0"/>
        <w:spacing w:after="100" w:afterAutospacing="1" w:line="240" w:lineRule="auto"/>
        <w:rPr>
          <w:rFonts w:ascii="Arial" w:eastAsia="ArialMT" w:hAnsi="Arial" w:cs="Arial"/>
          <w:b/>
          <w:sz w:val="24"/>
          <w:szCs w:val="24"/>
        </w:rPr>
      </w:pPr>
      <w:r w:rsidRPr="009D37E6">
        <w:rPr>
          <w:rFonts w:ascii="Arial" w:eastAsia="ArialMT" w:hAnsi="Arial" w:cs="Arial"/>
          <w:b/>
          <w:sz w:val="24"/>
          <w:szCs w:val="24"/>
        </w:rPr>
        <w:t>What are we doing?</w:t>
      </w:r>
    </w:p>
    <w:p w14:paraId="299FEAEA" w14:textId="0061178E" w:rsidR="00507A05" w:rsidRDefault="009D37E6" w:rsidP="00AF6B7F">
      <w:pPr>
        <w:autoSpaceDE w:val="0"/>
        <w:autoSpaceDN w:val="0"/>
        <w:adjustRightInd w:val="0"/>
        <w:spacing w:after="100" w:afterAutospacing="1" w:line="240" w:lineRule="auto"/>
        <w:rPr>
          <w:rFonts w:ascii="Arial" w:eastAsia="ArialMT" w:hAnsi="Arial" w:cs="Arial"/>
          <w:sz w:val="24"/>
          <w:szCs w:val="24"/>
        </w:rPr>
      </w:pPr>
      <w:r>
        <w:rPr>
          <w:rFonts w:ascii="Arial" w:eastAsia="ArialMT" w:hAnsi="Arial" w:cs="Arial"/>
          <w:sz w:val="24"/>
          <w:szCs w:val="24"/>
        </w:rPr>
        <w:t>There will be a pilot</w:t>
      </w:r>
      <w:r w:rsidR="00C52660">
        <w:rPr>
          <w:rFonts w:ascii="Arial" w:eastAsia="ArialMT" w:hAnsi="Arial" w:cs="Arial"/>
          <w:sz w:val="24"/>
          <w:szCs w:val="24"/>
        </w:rPr>
        <w:t xml:space="preserve"> test</w:t>
      </w:r>
      <w:r>
        <w:rPr>
          <w:rFonts w:ascii="Arial" w:eastAsia="ArialMT" w:hAnsi="Arial" w:cs="Arial"/>
          <w:sz w:val="24"/>
          <w:szCs w:val="24"/>
        </w:rPr>
        <w:t xml:space="preserve"> site</w:t>
      </w:r>
      <w:r w:rsidR="00FF6B3F">
        <w:rPr>
          <w:rFonts w:ascii="Arial" w:eastAsia="ArialMT" w:hAnsi="Arial" w:cs="Arial"/>
          <w:sz w:val="24"/>
          <w:szCs w:val="24"/>
        </w:rPr>
        <w:t xml:space="preserve"> operating from the 1</w:t>
      </w:r>
      <w:r w:rsidR="00FF6B3F" w:rsidRPr="008821FF">
        <w:rPr>
          <w:rFonts w:ascii="Arial" w:eastAsia="ArialMT" w:hAnsi="Arial" w:cs="Arial"/>
          <w:sz w:val="24"/>
          <w:szCs w:val="24"/>
          <w:vertAlign w:val="superscript"/>
        </w:rPr>
        <w:t>st</w:t>
      </w:r>
      <w:r w:rsidR="00FF6B3F">
        <w:rPr>
          <w:rFonts w:ascii="Arial" w:eastAsia="ArialMT" w:hAnsi="Arial" w:cs="Arial"/>
          <w:sz w:val="24"/>
          <w:szCs w:val="24"/>
        </w:rPr>
        <w:t xml:space="preserve"> floor of </w:t>
      </w:r>
      <w:r>
        <w:rPr>
          <w:rFonts w:ascii="Arial" w:eastAsia="ArialMT" w:hAnsi="Arial" w:cs="Arial"/>
          <w:sz w:val="24"/>
          <w:szCs w:val="24"/>
        </w:rPr>
        <w:t>Manchester Civil Justice Centre with</w:t>
      </w:r>
      <w:r w:rsidR="008821FF">
        <w:rPr>
          <w:rFonts w:ascii="Arial" w:eastAsia="ArialMT" w:hAnsi="Arial" w:cs="Arial"/>
          <w:sz w:val="24"/>
          <w:szCs w:val="24"/>
        </w:rPr>
        <w:t xml:space="preserve"> effect from 29 January 2021</w:t>
      </w:r>
      <w:r w:rsidR="000A6751">
        <w:rPr>
          <w:rFonts w:ascii="Arial" w:eastAsia="ArialMT" w:hAnsi="Arial" w:cs="Arial"/>
          <w:sz w:val="24"/>
          <w:szCs w:val="24"/>
        </w:rPr>
        <w:t xml:space="preserve"> for a period of four weeks</w:t>
      </w:r>
      <w:r w:rsidR="008821FF">
        <w:rPr>
          <w:rFonts w:ascii="Arial" w:eastAsia="ArialMT" w:hAnsi="Arial" w:cs="Arial"/>
          <w:sz w:val="24"/>
          <w:szCs w:val="24"/>
        </w:rPr>
        <w:t>.</w:t>
      </w:r>
      <w:r w:rsidR="00C52660">
        <w:rPr>
          <w:rFonts w:ascii="Arial" w:eastAsia="ArialMT" w:hAnsi="Arial" w:cs="Arial"/>
          <w:sz w:val="24"/>
          <w:szCs w:val="24"/>
        </w:rPr>
        <w:t xml:space="preserve"> The test site has been established in accordance with DHSC standard operating procedures and guidance. </w:t>
      </w:r>
      <w:r w:rsidR="00FF6B3F">
        <w:rPr>
          <w:rFonts w:ascii="Arial" w:eastAsia="ArialMT" w:hAnsi="Arial" w:cs="Arial"/>
          <w:sz w:val="24"/>
          <w:szCs w:val="24"/>
        </w:rPr>
        <w:t>All staff, judiciary, contractors</w:t>
      </w:r>
      <w:r w:rsidR="00507A05">
        <w:rPr>
          <w:rFonts w:ascii="Arial" w:eastAsia="ArialMT" w:hAnsi="Arial" w:cs="Arial"/>
          <w:sz w:val="24"/>
          <w:szCs w:val="24"/>
        </w:rPr>
        <w:t xml:space="preserve">, professional and public court users will be offered the opportunity to book a </w:t>
      </w:r>
      <w:r w:rsidR="000A6751">
        <w:rPr>
          <w:rFonts w:ascii="Arial" w:eastAsia="ArialMT" w:hAnsi="Arial" w:cs="Arial"/>
          <w:sz w:val="24"/>
          <w:szCs w:val="24"/>
        </w:rPr>
        <w:t xml:space="preserve">voluntary lateral flow </w:t>
      </w:r>
      <w:r w:rsidR="00507A05">
        <w:rPr>
          <w:rFonts w:ascii="Arial" w:eastAsia="ArialMT" w:hAnsi="Arial" w:cs="Arial"/>
          <w:sz w:val="24"/>
          <w:szCs w:val="24"/>
        </w:rPr>
        <w:t>test</w:t>
      </w:r>
      <w:r w:rsidR="000A6751">
        <w:rPr>
          <w:rFonts w:ascii="Arial" w:eastAsia="ArialMT" w:hAnsi="Arial" w:cs="Arial"/>
          <w:sz w:val="24"/>
          <w:szCs w:val="24"/>
        </w:rPr>
        <w:t xml:space="preserve"> (LFT).</w:t>
      </w:r>
      <w:r w:rsidR="00507A05">
        <w:rPr>
          <w:rFonts w:ascii="Arial" w:eastAsia="ArialMT" w:hAnsi="Arial" w:cs="Arial"/>
          <w:sz w:val="24"/>
          <w:szCs w:val="24"/>
        </w:rPr>
        <w:t xml:space="preserve"> </w:t>
      </w:r>
    </w:p>
    <w:p w14:paraId="000D2B06" w14:textId="5F936782" w:rsidR="0032024B" w:rsidRDefault="0032024B" w:rsidP="00AF6B7F">
      <w:pPr>
        <w:pStyle w:val="paragraph"/>
        <w:spacing w:before="0" w:beforeAutospacing="0"/>
        <w:textAlignment w:val="baseline"/>
        <w:rPr>
          <w:rFonts w:ascii="Arial" w:hAnsi="Arial" w:cs="Arial"/>
        </w:rPr>
      </w:pPr>
      <w:r w:rsidRPr="0032024B">
        <w:rPr>
          <w:rFonts w:ascii="Arial" w:hAnsi="Arial" w:cs="Arial"/>
        </w:rPr>
        <w:t xml:space="preserve">The tests will only be available to those </w:t>
      </w:r>
      <w:r>
        <w:rPr>
          <w:rFonts w:ascii="Arial" w:hAnsi="Arial" w:cs="Arial"/>
        </w:rPr>
        <w:t xml:space="preserve">who </w:t>
      </w:r>
      <w:r w:rsidR="001C096E">
        <w:rPr>
          <w:rFonts w:ascii="Arial" w:hAnsi="Arial" w:cs="Arial"/>
        </w:rPr>
        <w:t xml:space="preserve">are attending </w:t>
      </w:r>
      <w:r w:rsidR="00CD3865">
        <w:rPr>
          <w:rFonts w:ascii="Arial" w:hAnsi="Arial" w:cs="Arial"/>
        </w:rPr>
        <w:t xml:space="preserve">the building for a scheduled </w:t>
      </w:r>
      <w:r w:rsidR="001C096E">
        <w:rPr>
          <w:rFonts w:ascii="Arial" w:hAnsi="Arial" w:cs="Arial"/>
        </w:rPr>
        <w:t>hearing</w:t>
      </w:r>
      <w:r>
        <w:rPr>
          <w:rFonts w:ascii="Arial" w:hAnsi="Arial" w:cs="Arial"/>
        </w:rPr>
        <w:t xml:space="preserve"> (this will </w:t>
      </w:r>
      <w:r w:rsidRPr="0032024B">
        <w:rPr>
          <w:rFonts w:ascii="Arial" w:hAnsi="Arial" w:cs="Arial"/>
        </w:rPr>
        <w:t xml:space="preserve">not be a public test centre and we do not anticipate any footfall increase) and those not showing any symptoms. The access rules to the court and the </w:t>
      </w:r>
      <w:r>
        <w:rPr>
          <w:rFonts w:ascii="Arial" w:hAnsi="Arial" w:cs="Arial"/>
        </w:rPr>
        <w:t>C</w:t>
      </w:r>
      <w:r w:rsidR="0039216E">
        <w:rPr>
          <w:rFonts w:ascii="Arial" w:hAnsi="Arial" w:cs="Arial"/>
        </w:rPr>
        <w:t>ovid</w:t>
      </w:r>
      <w:r w:rsidRPr="0032024B">
        <w:rPr>
          <w:rFonts w:ascii="Arial" w:hAnsi="Arial" w:cs="Arial"/>
        </w:rPr>
        <w:t>-secure measures will not be relaxed - in particular, anyone symptomatic will not be granted access to the building as is currently the case. Those testing negative will still be required to follow the “hands, space, face” guidance.</w:t>
      </w:r>
    </w:p>
    <w:p w14:paraId="66C1B423" w14:textId="77777777" w:rsidR="00620F57" w:rsidRPr="0032024B" w:rsidRDefault="00620F57" w:rsidP="00620F57">
      <w:pPr>
        <w:spacing w:after="100" w:afterAutospacing="1" w:line="240" w:lineRule="auto"/>
        <w:rPr>
          <w:rFonts w:ascii="Arial" w:eastAsia="Arial" w:hAnsi="Arial" w:cs="Arial"/>
          <w:sz w:val="24"/>
          <w:szCs w:val="24"/>
        </w:rPr>
      </w:pPr>
      <w:r w:rsidRPr="0032024B">
        <w:rPr>
          <w:rFonts w:ascii="Arial" w:eastAsia="Arial" w:hAnsi="Arial" w:cs="Arial"/>
          <w:sz w:val="24"/>
          <w:szCs w:val="24"/>
        </w:rPr>
        <w:t>Judiciary</w:t>
      </w:r>
      <w:r>
        <w:rPr>
          <w:rFonts w:ascii="Arial" w:eastAsia="Arial" w:hAnsi="Arial" w:cs="Arial"/>
          <w:sz w:val="24"/>
          <w:szCs w:val="24"/>
        </w:rPr>
        <w:t xml:space="preserve">, </w:t>
      </w:r>
      <w:r w:rsidRPr="0032024B">
        <w:rPr>
          <w:rFonts w:ascii="Arial" w:eastAsia="Arial" w:hAnsi="Arial" w:cs="Arial"/>
          <w:sz w:val="24"/>
          <w:szCs w:val="24"/>
        </w:rPr>
        <w:t>staff</w:t>
      </w:r>
      <w:r>
        <w:rPr>
          <w:rFonts w:ascii="Arial" w:eastAsia="Arial" w:hAnsi="Arial" w:cs="Arial"/>
          <w:sz w:val="24"/>
          <w:szCs w:val="24"/>
        </w:rPr>
        <w:t xml:space="preserve"> and contractors (touchpoint cleaners and security)</w:t>
      </w:r>
      <w:r w:rsidRPr="0032024B">
        <w:rPr>
          <w:rFonts w:ascii="Arial" w:eastAsia="Arial" w:hAnsi="Arial" w:cs="Arial"/>
          <w:sz w:val="24"/>
          <w:szCs w:val="24"/>
        </w:rPr>
        <w:t xml:space="preserve"> in public facing roles will be offered a test twice per week, this is because these roles have the highest </w:t>
      </w:r>
      <w:r w:rsidRPr="0032024B">
        <w:rPr>
          <w:rStyle w:val="normaltextrun"/>
          <w:rFonts w:ascii="Arial" w:hAnsi="Arial" w:cs="Arial"/>
          <w:sz w:val="24"/>
          <w:szCs w:val="24"/>
        </w:rPr>
        <w:t>risk of causing significant operational disruption in cases where the individual tests positive for Covid-19.</w:t>
      </w:r>
      <w:r w:rsidRPr="0032024B">
        <w:rPr>
          <w:rStyle w:val="normaltextrun"/>
          <w:rFonts w:cstheme="minorHAnsi"/>
          <w:sz w:val="24"/>
          <w:szCs w:val="24"/>
        </w:rPr>
        <w:t xml:space="preserve"> </w:t>
      </w:r>
      <w:r w:rsidRPr="0032024B">
        <w:rPr>
          <w:rFonts w:ascii="Arial" w:eastAsia="Arial" w:hAnsi="Arial" w:cs="Arial"/>
          <w:sz w:val="24"/>
          <w:szCs w:val="24"/>
        </w:rPr>
        <w:t>It’s not practical for us to do this for everyone, but we expect that all other staff, professional and public court users who have business in the court will be able to access a test in the course of the day, should they wish to do so.</w:t>
      </w:r>
    </w:p>
    <w:p w14:paraId="287667C1" w14:textId="12B6441B" w:rsidR="006B3472" w:rsidRDefault="006B3472" w:rsidP="00AF6B7F">
      <w:pPr>
        <w:spacing w:after="100" w:afterAutospacing="1" w:line="240" w:lineRule="auto"/>
        <w:rPr>
          <w:rFonts w:ascii="Arial" w:eastAsia="ArialMT" w:hAnsi="Arial" w:cs="Arial"/>
          <w:b/>
          <w:sz w:val="24"/>
          <w:szCs w:val="24"/>
        </w:rPr>
      </w:pPr>
      <w:r w:rsidRPr="006B3472">
        <w:rPr>
          <w:rFonts w:ascii="Arial" w:eastAsia="ArialMT" w:hAnsi="Arial" w:cs="Arial"/>
          <w:b/>
          <w:sz w:val="24"/>
          <w:szCs w:val="24"/>
        </w:rPr>
        <w:t>How will it affect you?</w:t>
      </w:r>
    </w:p>
    <w:p w14:paraId="7A073C28" w14:textId="123D734D" w:rsidR="00A711FA" w:rsidRDefault="006B3472" w:rsidP="00A711FA">
      <w:pPr>
        <w:autoSpaceDE w:val="0"/>
        <w:autoSpaceDN w:val="0"/>
        <w:adjustRightInd w:val="0"/>
        <w:spacing w:after="0" w:line="240" w:lineRule="auto"/>
        <w:rPr>
          <w:rFonts w:ascii="Arial" w:eastAsia="ArialMT" w:hAnsi="Arial" w:cs="Arial"/>
          <w:sz w:val="24"/>
          <w:szCs w:val="24"/>
        </w:rPr>
      </w:pPr>
      <w:r w:rsidRPr="00A70447">
        <w:rPr>
          <w:rFonts w:ascii="Arial" w:eastAsia="ArialMT" w:hAnsi="Arial" w:cs="Arial"/>
          <w:sz w:val="24"/>
          <w:szCs w:val="24"/>
        </w:rPr>
        <w:t>You will be offered the opportunity to book a test slot</w:t>
      </w:r>
      <w:r w:rsidR="00A17D45" w:rsidRPr="00A70447">
        <w:rPr>
          <w:rFonts w:ascii="Arial" w:eastAsia="ArialMT" w:hAnsi="Arial" w:cs="Arial"/>
          <w:sz w:val="24"/>
          <w:szCs w:val="24"/>
        </w:rPr>
        <w:t xml:space="preserve">. </w:t>
      </w:r>
      <w:r w:rsidR="006F48A3">
        <w:rPr>
          <w:rFonts w:ascii="Arial" w:eastAsia="ArialMT" w:hAnsi="Arial" w:cs="Arial"/>
          <w:sz w:val="24"/>
          <w:szCs w:val="24"/>
        </w:rPr>
        <w:t xml:space="preserve">You must not eat or drink for at least 30 minutes prior to having your test. </w:t>
      </w:r>
      <w:r w:rsidR="00A17D45" w:rsidRPr="00A70447">
        <w:rPr>
          <w:rFonts w:ascii="Arial" w:eastAsia="ArialMT" w:hAnsi="Arial" w:cs="Arial"/>
          <w:sz w:val="24"/>
          <w:szCs w:val="24"/>
        </w:rPr>
        <w:t>When you attend the test site, you will be asked to register your details on the NHS portal</w:t>
      </w:r>
      <w:r w:rsidR="00044B8B">
        <w:rPr>
          <w:rFonts w:ascii="Arial" w:eastAsia="ArialMT" w:hAnsi="Arial" w:cs="Arial"/>
          <w:sz w:val="24"/>
          <w:szCs w:val="24"/>
        </w:rPr>
        <w:t xml:space="preserve"> using your smartphone or a registration device</w:t>
      </w:r>
      <w:r w:rsidR="00A17D45" w:rsidRPr="00A70447">
        <w:rPr>
          <w:rFonts w:ascii="Arial" w:eastAsia="ArialMT" w:hAnsi="Arial" w:cs="Arial"/>
          <w:sz w:val="24"/>
          <w:szCs w:val="24"/>
        </w:rPr>
        <w:t>, this includes providing your consent to take the test.</w:t>
      </w:r>
      <w:r w:rsidR="00A711FA">
        <w:rPr>
          <w:rFonts w:ascii="Arial" w:eastAsia="ArialMT" w:hAnsi="Arial" w:cs="Arial"/>
          <w:sz w:val="24"/>
          <w:szCs w:val="24"/>
        </w:rPr>
        <w:t xml:space="preserve"> </w:t>
      </w:r>
      <w:r w:rsidR="00A711FA" w:rsidRPr="005F2E44">
        <w:rPr>
          <w:rFonts w:ascii="Arial" w:eastAsia="ArialMT" w:hAnsi="Arial" w:cs="Arial"/>
          <w:sz w:val="24"/>
          <w:szCs w:val="24"/>
        </w:rPr>
        <w:t xml:space="preserve">The Data </w:t>
      </w:r>
      <w:r w:rsidR="00A711FA" w:rsidRPr="005F2E44">
        <w:rPr>
          <w:rFonts w:ascii="Arial" w:eastAsia="ArialMT" w:hAnsi="Arial" w:cs="Arial"/>
          <w:sz w:val="24"/>
          <w:szCs w:val="24"/>
        </w:rPr>
        <w:lastRenderedPageBreak/>
        <w:t>Privacy Notice explains how NHS Test and</w:t>
      </w:r>
      <w:r w:rsidR="00A711FA">
        <w:rPr>
          <w:rFonts w:ascii="Arial" w:eastAsia="ArialMT" w:hAnsi="Arial" w:cs="Arial"/>
          <w:sz w:val="24"/>
          <w:szCs w:val="24"/>
        </w:rPr>
        <w:t xml:space="preserve"> </w:t>
      </w:r>
      <w:r w:rsidR="00A711FA" w:rsidRPr="005F2E44">
        <w:rPr>
          <w:rFonts w:ascii="Arial" w:eastAsia="ArialMT" w:hAnsi="Arial" w:cs="Arial"/>
          <w:sz w:val="24"/>
          <w:szCs w:val="24"/>
        </w:rPr>
        <w:t>Trace will use your data (</w:t>
      </w:r>
      <w:hyperlink r:id="rId8" w:history="1">
        <w:r w:rsidR="00A711FA" w:rsidRPr="00D24E7C">
          <w:rPr>
            <w:rStyle w:val="Hyperlink"/>
            <w:rFonts w:eastAsia="ArialMT"/>
            <w:szCs w:val="24"/>
          </w:rPr>
          <w:t>https://www.gov.uk/government/publications/coronaviruscovid-19-testing-privacy-information</w:t>
        </w:r>
      </w:hyperlink>
      <w:r w:rsidR="00A711FA" w:rsidRPr="005F2E44">
        <w:rPr>
          <w:rFonts w:ascii="Arial" w:eastAsia="ArialMT" w:hAnsi="Arial" w:cs="Arial"/>
          <w:sz w:val="24"/>
          <w:szCs w:val="24"/>
        </w:rPr>
        <w:t>)</w:t>
      </w:r>
      <w:r w:rsidR="00A711FA">
        <w:rPr>
          <w:rFonts w:ascii="Arial" w:eastAsia="ArialMT" w:hAnsi="Arial" w:cs="Arial"/>
          <w:sz w:val="24"/>
          <w:szCs w:val="24"/>
        </w:rPr>
        <w:t>.</w:t>
      </w:r>
    </w:p>
    <w:p w14:paraId="45A644A1" w14:textId="315DE42C" w:rsidR="00FA2F82" w:rsidRDefault="00FA2F82" w:rsidP="00AF6B7F">
      <w:pPr>
        <w:spacing w:after="100" w:afterAutospacing="1" w:line="240" w:lineRule="auto"/>
        <w:rPr>
          <w:rFonts w:ascii="Arial" w:eastAsia="ArialMT" w:hAnsi="Arial" w:cs="Arial"/>
          <w:sz w:val="24"/>
          <w:szCs w:val="24"/>
        </w:rPr>
      </w:pPr>
    </w:p>
    <w:p w14:paraId="7727383B" w14:textId="77777777" w:rsidR="001075D4" w:rsidRDefault="001075D4" w:rsidP="001075D4">
      <w:pPr>
        <w:pStyle w:val="paragraph"/>
        <w:spacing w:before="0" w:beforeAutospacing="0"/>
        <w:textAlignment w:val="baseline"/>
        <w:rPr>
          <w:rFonts w:ascii="Arial" w:hAnsi="Arial" w:cs="Arial"/>
        </w:rPr>
      </w:pPr>
      <w:r w:rsidRPr="001A03B1">
        <w:rPr>
          <w:rFonts w:ascii="Arial" w:eastAsia="ArialMT" w:hAnsi="Arial" w:cs="Arial"/>
        </w:rPr>
        <w:t>The test will be self-administered using a lateral flow device testing ki</w:t>
      </w:r>
      <w:r>
        <w:rPr>
          <w:rFonts w:ascii="Arial" w:eastAsia="ArialMT" w:hAnsi="Arial" w:cs="Arial"/>
        </w:rPr>
        <w:t xml:space="preserve">t; they </w:t>
      </w:r>
      <w:r w:rsidRPr="001A03B1">
        <w:rPr>
          <w:rFonts w:ascii="Arial" w:hAnsi="Arial" w:cs="Arial"/>
        </w:rPr>
        <w:t>are quick and easy</w:t>
      </w:r>
      <w:r>
        <w:rPr>
          <w:rFonts w:ascii="Arial" w:hAnsi="Arial" w:cs="Arial"/>
        </w:rPr>
        <w:t>: they are taken</w:t>
      </w:r>
      <w:r w:rsidRPr="001A03B1">
        <w:rPr>
          <w:rFonts w:ascii="Arial" w:hAnsi="Arial" w:cs="Arial"/>
        </w:rPr>
        <w:t xml:space="preserve"> using a swab of your throat and/or nose and shouldn’t be painful</w:t>
      </w:r>
      <w:r>
        <w:rPr>
          <w:rFonts w:ascii="Arial" w:hAnsi="Arial" w:cs="Arial"/>
        </w:rPr>
        <w:t>.</w:t>
      </w:r>
    </w:p>
    <w:p w14:paraId="36A526B8" w14:textId="77777777" w:rsidR="001075D4" w:rsidRDefault="001075D4" w:rsidP="001075D4">
      <w:pPr>
        <w:spacing w:after="100" w:afterAutospacing="1" w:line="240" w:lineRule="auto"/>
        <w:rPr>
          <w:rFonts w:ascii="Arial" w:hAnsi="Arial" w:cs="Arial"/>
          <w:sz w:val="24"/>
          <w:szCs w:val="24"/>
        </w:rPr>
      </w:pPr>
      <w:r w:rsidRPr="006E64B7">
        <w:rPr>
          <w:rFonts w:ascii="Arial" w:hAnsi="Arial" w:cs="Arial"/>
          <w:sz w:val="24"/>
          <w:szCs w:val="24"/>
        </w:rPr>
        <w:t xml:space="preserve">Trained </w:t>
      </w:r>
      <w:r>
        <w:rPr>
          <w:rFonts w:ascii="Arial" w:hAnsi="Arial" w:cs="Arial"/>
          <w:sz w:val="24"/>
          <w:szCs w:val="24"/>
        </w:rPr>
        <w:t>personnel specifically recruited to manage the testing site will supervise those taking a test and process the results.</w:t>
      </w:r>
    </w:p>
    <w:p w14:paraId="78CB4146" w14:textId="77777777" w:rsidR="001075D4" w:rsidRPr="001A03B1" w:rsidRDefault="001075D4" w:rsidP="001075D4">
      <w:pPr>
        <w:spacing w:after="100" w:afterAutospacing="1" w:line="240" w:lineRule="auto"/>
        <w:rPr>
          <w:rFonts w:ascii="Arial" w:hAnsi="Arial" w:cs="Arial"/>
          <w:sz w:val="24"/>
          <w:szCs w:val="24"/>
        </w:rPr>
      </w:pPr>
      <w:r w:rsidRPr="001A03B1">
        <w:rPr>
          <w:rFonts w:ascii="Arial" w:hAnsi="Arial" w:cs="Arial"/>
          <w:sz w:val="24"/>
          <w:szCs w:val="24"/>
        </w:rPr>
        <w:t>All staff (including cleaners) working within the testing site will be wearing PPE at all times.</w:t>
      </w:r>
    </w:p>
    <w:p w14:paraId="300BE6F3" w14:textId="3667F5CF" w:rsidR="00567BBD" w:rsidRPr="00A70447" w:rsidRDefault="00A17D45" w:rsidP="00AF6B7F">
      <w:pPr>
        <w:spacing w:after="100" w:afterAutospacing="1" w:line="240" w:lineRule="auto"/>
        <w:rPr>
          <w:rFonts w:ascii="Arial" w:eastAsia="ArialMT" w:hAnsi="Arial" w:cs="Arial"/>
          <w:sz w:val="24"/>
          <w:szCs w:val="24"/>
        </w:rPr>
      </w:pPr>
      <w:r w:rsidRPr="00A70447">
        <w:rPr>
          <w:rFonts w:ascii="Arial" w:eastAsia="ArialMT" w:hAnsi="Arial" w:cs="Arial"/>
          <w:sz w:val="24"/>
          <w:szCs w:val="24"/>
        </w:rPr>
        <w:t xml:space="preserve">After you have taken your test, you will be free to </w:t>
      </w:r>
      <w:r w:rsidR="00A70447" w:rsidRPr="00A70447">
        <w:rPr>
          <w:rFonts w:ascii="Arial" w:hAnsi="Arial" w:cs="Arial"/>
          <w:sz w:val="24"/>
          <w:szCs w:val="24"/>
        </w:rPr>
        <w:t xml:space="preserve">circulate around the court building in accordance with your purpose for being in the building; our existing Covid-secure measures will mitigate against the risk of transmission. </w:t>
      </w:r>
      <w:r w:rsidRPr="00A70447">
        <w:rPr>
          <w:rFonts w:ascii="Arial" w:eastAsia="Arial" w:hAnsi="Arial" w:cs="Arial"/>
          <w:sz w:val="24"/>
          <w:szCs w:val="24"/>
        </w:rPr>
        <w:t xml:space="preserve">This approach is in line with the national testing programme. All our sites are </w:t>
      </w:r>
      <w:r w:rsidR="00A70447" w:rsidRPr="00A70447">
        <w:rPr>
          <w:rFonts w:ascii="Arial" w:eastAsia="Arial" w:hAnsi="Arial" w:cs="Arial"/>
          <w:sz w:val="24"/>
          <w:szCs w:val="24"/>
        </w:rPr>
        <w:t>C</w:t>
      </w:r>
      <w:r w:rsidR="00727964">
        <w:rPr>
          <w:rFonts w:ascii="Arial" w:eastAsia="Arial" w:hAnsi="Arial" w:cs="Arial"/>
          <w:sz w:val="24"/>
          <w:szCs w:val="24"/>
        </w:rPr>
        <w:t>ovid</w:t>
      </w:r>
      <w:r w:rsidRPr="00A70447">
        <w:rPr>
          <w:rFonts w:ascii="Arial" w:eastAsia="Arial" w:hAnsi="Arial" w:cs="Arial"/>
          <w:sz w:val="24"/>
          <w:szCs w:val="24"/>
        </w:rPr>
        <w:t>-secure – and are not close contact settings – and following the hands-space-face guidance remains the most important thing that we can all do to prevent the spread of the virus.</w:t>
      </w:r>
    </w:p>
    <w:p w14:paraId="5A67BC03" w14:textId="77777777" w:rsidR="00FA1219" w:rsidRPr="001A03B1" w:rsidRDefault="00FA1219" w:rsidP="00FA1219">
      <w:pPr>
        <w:spacing w:after="100" w:afterAutospacing="1" w:line="240" w:lineRule="auto"/>
        <w:rPr>
          <w:rFonts w:ascii="Arial" w:hAnsi="Arial" w:cs="Arial"/>
          <w:sz w:val="24"/>
          <w:szCs w:val="24"/>
        </w:rPr>
      </w:pPr>
      <w:r w:rsidRPr="001A03B1">
        <w:rPr>
          <w:rFonts w:ascii="Arial" w:hAnsi="Arial" w:cs="Arial"/>
          <w:sz w:val="24"/>
          <w:szCs w:val="24"/>
        </w:rPr>
        <w:t>Your result will be</w:t>
      </w:r>
      <w:r w:rsidRPr="000630F8">
        <w:rPr>
          <w:rFonts w:ascii="Arial" w:eastAsia="ArialMT" w:hAnsi="Arial" w:cs="Arial"/>
          <w:sz w:val="24"/>
          <w:szCs w:val="24"/>
        </w:rPr>
        <w:t xml:space="preserve"> </w:t>
      </w:r>
      <w:r w:rsidRPr="00A17D45">
        <w:rPr>
          <w:rFonts w:ascii="Arial" w:eastAsia="ArialMT" w:hAnsi="Arial" w:cs="Arial"/>
          <w:sz w:val="24"/>
          <w:szCs w:val="24"/>
        </w:rPr>
        <w:t>communicated</w:t>
      </w:r>
      <w:r>
        <w:rPr>
          <w:rFonts w:ascii="Arial" w:eastAsia="ArialMT" w:hAnsi="Arial" w:cs="Arial"/>
          <w:sz w:val="24"/>
          <w:szCs w:val="24"/>
        </w:rPr>
        <w:t xml:space="preserve"> to you</w:t>
      </w:r>
      <w:r w:rsidRPr="00A17D45">
        <w:rPr>
          <w:rFonts w:ascii="Arial" w:eastAsia="ArialMT" w:hAnsi="Arial" w:cs="Arial"/>
          <w:sz w:val="24"/>
          <w:szCs w:val="24"/>
        </w:rPr>
        <w:t xml:space="preserve"> after 30 minutes by NHS Test &amp; Trace</w:t>
      </w:r>
      <w:r>
        <w:rPr>
          <w:rFonts w:ascii="Arial" w:hAnsi="Arial" w:cs="Arial"/>
          <w:sz w:val="24"/>
          <w:szCs w:val="24"/>
        </w:rPr>
        <w:t xml:space="preserve"> </w:t>
      </w:r>
      <w:r w:rsidRPr="001A03B1">
        <w:rPr>
          <w:rFonts w:ascii="Arial" w:hAnsi="Arial" w:cs="Arial"/>
          <w:sz w:val="24"/>
          <w:szCs w:val="24"/>
        </w:rPr>
        <w:t xml:space="preserve">via text message and/or an e-mail using the contact details recorded during the registration process.  The wording of the result text will reflect the national guidance published by the NHS. Please be aware that due to the anonymous process (results are processed using a barcode) we will not be made aware of your test result. </w:t>
      </w:r>
    </w:p>
    <w:p w14:paraId="12B49716" w14:textId="7FFA44F0" w:rsidR="00D3038D" w:rsidRPr="00D14643" w:rsidRDefault="0032024B" w:rsidP="00D3038D">
      <w:pPr>
        <w:pStyle w:val="paragraph"/>
        <w:spacing w:before="0" w:beforeAutospacing="0"/>
        <w:textAlignment w:val="baseline"/>
        <w:rPr>
          <w:rFonts w:ascii="Arial" w:eastAsia="Arial" w:hAnsi="Arial" w:cs="Arial"/>
        </w:rPr>
      </w:pPr>
      <w:r w:rsidRPr="0032024B">
        <w:rPr>
          <w:rFonts w:ascii="Arial" w:hAnsi="Arial" w:cs="Arial"/>
        </w:rPr>
        <w:t xml:space="preserve">The result of the test is valid at the point in time that the test is taken. </w:t>
      </w:r>
      <w:r w:rsidR="00D3038D" w:rsidRPr="00D14643">
        <w:rPr>
          <w:rFonts w:ascii="Arial" w:eastAsia="ArialMT" w:hAnsi="Arial" w:cs="Arial"/>
        </w:rPr>
        <w:t xml:space="preserve">Rapid testing does </w:t>
      </w:r>
      <w:r w:rsidR="00D3038D" w:rsidRPr="00D14643">
        <w:rPr>
          <w:rFonts w:ascii="Arial" w:eastAsia="Arial" w:hAnsi="Arial" w:cs="Arial"/>
        </w:rPr>
        <w:t xml:space="preserve">not confirm that an individual has Covid-19, it will give an indication whether an individual is infectious. </w:t>
      </w:r>
    </w:p>
    <w:p w14:paraId="601F3AC2" w14:textId="3F339E0E" w:rsidR="0032024B" w:rsidRDefault="00B41F01" w:rsidP="00AF6B7F">
      <w:pPr>
        <w:spacing w:after="100" w:afterAutospacing="1"/>
        <w:rPr>
          <w:rFonts w:cstheme="minorHAnsi"/>
        </w:rPr>
      </w:pPr>
      <w:r w:rsidRPr="0032024B">
        <w:rPr>
          <w:rFonts w:ascii="Arial" w:hAnsi="Arial" w:cs="Arial"/>
          <w:sz w:val="24"/>
          <w:szCs w:val="24"/>
        </w:rPr>
        <w:t>If you test negative, then the viral load is not indicative of being infectious.</w:t>
      </w:r>
    </w:p>
    <w:p w14:paraId="0035AD70" w14:textId="4FD43C73" w:rsidR="007E5AF6" w:rsidRPr="00822787" w:rsidRDefault="00891A4F" w:rsidP="007E5AF6">
      <w:pPr>
        <w:spacing w:after="100" w:afterAutospacing="1"/>
        <w:rPr>
          <w:rFonts w:ascii="Arial" w:hAnsi="Arial" w:cs="Arial"/>
          <w:sz w:val="24"/>
          <w:szCs w:val="24"/>
        </w:rPr>
      </w:pPr>
      <w:r w:rsidRPr="00695EAB">
        <w:rPr>
          <w:rFonts w:ascii="Arial" w:hAnsi="Arial" w:cs="Arial"/>
          <w:sz w:val="24"/>
          <w:szCs w:val="24"/>
        </w:rPr>
        <w:t xml:space="preserve">If you </w:t>
      </w:r>
      <w:r w:rsidR="00A17D45" w:rsidRPr="00695EAB">
        <w:rPr>
          <w:rFonts w:ascii="Arial" w:hAnsi="Arial" w:cs="Arial"/>
          <w:sz w:val="24"/>
          <w:szCs w:val="24"/>
        </w:rPr>
        <w:t>test positive following a</w:t>
      </w:r>
      <w:r w:rsidRPr="00695EAB">
        <w:rPr>
          <w:rFonts w:ascii="Arial" w:hAnsi="Arial" w:cs="Arial"/>
          <w:sz w:val="24"/>
          <w:szCs w:val="24"/>
        </w:rPr>
        <w:t>n</w:t>
      </w:r>
      <w:r w:rsidR="00A17D45" w:rsidRPr="00695EAB">
        <w:rPr>
          <w:rFonts w:ascii="Arial" w:hAnsi="Arial" w:cs="Arial"/>
          <w:sz w:val="24"/>
          <w:szCs w:val="24"/>
        </w:rPr>
        <w:t xml:space="preserve"> LFT</w:t>
      </w:r>
      <w:r w:rsidR="00695EAB" w:rsidRPr="00695EAB">
        <w:rPr>
          <w:rFonts w:ascii="Arial" w:hAnsi="Arial" w:cs="Arial"/>
          <w:sz w:val="24"/>
          <w:szCs w:val="24"/>
        </w:rPr>
        <w:t xml:space="preserve"> you</w:t>
      </w:r>
      <w:r w:rsidR="00A17D45" w:rsidRPr="00695EAB">
        <w:rPr>
          <w:rFonts w:ascii="Arial" w:hAnsi="Arial" w:cs="Arial"/>
          <w:sz w:val="24"/>
          <w:szCs w:val="24"/>
        </w:rPr>
        <w:t xml:space="preserve"> should </w:t>
      </w:r>
      <w:r w:rsidR="00695EAB" w:rsidRPr="00695EAB">
        <w:rPr>
          <w:rFonts w:ascii="Arial" w:hAnsi="Arial" w:cs="Arial"/>
          <w:sz w:val="24"/>
          <w:szCs w:val="24"/>
        </w:rPr>
        <w:t xml:space="preserve">notify a senior person on site. </w:t>
      </w:r>
      <w:bookmarkStart w:id="1" w:name="_Hlk62146970"/>
      <w:r w:rsidRPr="00695EAB">
        <w:rPr>
          <w:rFonts w:ascii="Arial" w:hAnsi="Arial" w:cs="Arial"/>
          <w:sz w:val="24"/>
          <w:szCs w:val="24"/>
        </w:rPr>
        <w:t xml:space="preserve">You will be required to leave the court building and return home </w:t>
      </w:r>
      <w:r w:rsidR="00A17D45" w:rsidRPr="00695EAB">
        <w:rPr>
          <w:rFonts w:ascii="Arial" w:hAnsi="Arial" w:cs="Arial"/>
          <w:sz w:val="24"/>
          <w:szCs w:val="24"/>
        </w:rPr>
        <w:t>quickly and dire</w:t>
      </w:r>
      <w:bookmarkEnd w:id="1"/>
      <w:r w:rsidR="00A17D45" w:rsidRPr="00695EAB">
        <w:rPr>
          <w:rFonts w:ascii="Arial" w:hAnsi="Arial" w:cs="Arial"/>
          <w:sz w:val="24"/>
          <w:szCs w:val="24"/>
        </w:rPr>
        <w:t>ctly. </w:t>
      </w:r>
      <w:r w:rsidRPr="00695EAB">
        <w:rPr>
          <w:rFonts w:ascii="Arial" w:hAnsi="Arial" w:cs="Arial"/>
          <w:sz w:val="24"/>
          <w:szCs w:val="24"/>
        </w:rPr>
        <w:t xml:space="preserve"> You </w:t>
      </w:r>
      <w:r w:rsidR="00FE2CCF">
        <w:rPr>
          <w:rFonts w:ascii="Arial" w:hAnsi="Arial" w:cs="Arial"/>
          <w:sz w:val="24"/>
          <w:szCs w:val="24"/>
        </w:rPr>
        <w:t>must</w:t>
      </w:r>
      <w:r w:rsidRPr="00695EAB">
        <w:rPr>
          <w:rFonts w:ascii="Arial" w:hAnsi="Arial" w:cs="Arial"/>
          <w:sz w:val="24"/>
          <w:szCs w:val="24"/>
        </w:rPr>
        <w:t xml:space="preserve"> follow the </w:t>
      </w:r>
      <w:hyperlink r:id="rId9" w:history="1">
        <w:r w:rsidR="00A17D45" w:rsidRPr="00695EAB">
          <w:rPr>
            <w:rStyle w:val="Hyperlink"/>
            <w:i/>
            <w:iCs/>
            <w:color w:val="1155CC"/>
            <w:szCs w:val="24"/>
          </w:rPr>
          <w:t>Stay at home: guidance for households with possible or confirmed coronavirus (COVID-19</w:t>
        </w:r>
        <w:r w:rsidR="00A17D45" w:rsidRPr="00695EAB">
          <w:rPr>
            <w:rStyle w:val="Hyperlink"/>
            <w:i/>
            <w:iCs/>
            <w:color w:val="1155CC"/>
            <w:szCs w:val="24"/>
          </w:rPr>
          <w:t>)</w:t>
        </w:r>
        <w:r w:rsidR="00A17D45" w:rsidRPr="00695EAB">
          <w:rPr>
            <w:rStyle w:val="Hyperlink"/>
            <w:i/>
            <w:iCs/>
            <w:color w:val="1155CC"/>
            <w:szCs w:val="24"/>
          </w:rPr>
          <w:t xml:space="preserve"> infection</w:t>
        </w:r>
      </w:hyperlink>
      <w:r w:rsidR="00A17D45" w:rsidRPr="00695EAB">
        <w:rPr>
          <w:rFonts w:ascii="Arial" w:hAnsi="Arial" w:cs="Arial"/>
          <w:sz w:val="24"/>
          <w:szCs w:val="24"/>
        </w:rPr>
        <w:t xml:space="preserve"> and self-isolate.</w:t>
      </w:r>
      <w:r w:rsidRPr="00695EAB">
        <w:rPr>
          <w:rFonts w:ascii="Arial" w:hAnsi="Arial" w:cs="Arial"/>
          <w:sz w:val="24"/>
          <w:szCs w:val="24"/>
        </w:rPr>
        <w:t xml:space="preserve"> </w:t>
      </w:r>
    </w:p>
    <w:p w14:paraId="2071162A" w14:textId="77777777" w:rsidR="00891A4F" w:rsidRPr="00D14643" w:rsidRDefault="00891A4F" w:rsidP="00AF6B7F">
      <w:pPr>
        <w:spacing w:after="100" w:afterAutospacing="1"/>
        <w:rPr>
          <w:rFonts w:ascii="Arial" w:hAnsi="Arial" w:cs="Arial"/>
          <w:b/>
          <w:sz w:val="24"/>
          <w:szCs w:val="24"/>
        </w:rPr>
      </w:pPr>
      <w:bookmarkStart w:id="2" w:name="_GoBack"/>
      <w:bookmarkEnd w:id="2"/>
      <w:r w:rsidRPr="00D14643">
        <w:rPr>
          <w:rFonts w:ascii="Arial" w:hAnsi="Arial" w:cs="Arial"/>
          <w:b/>
          <w:sz w:val="24"/>
          <w:szCs w:val="24"/>
        </w:rPr>
        <w:t>How can I book a test?</w:t>
      </w:r>
    </w:p>
    <w:p w14:paraId="2D6C0653" w14:textId="220C1354" w:rsidR="00A17D45" w:rsidRPr="00D14643" w:rsidRDefault="006F4FD6" w:rsidP="00AF6B7F">
      <w:pPr>
        <w:spacing w:after="100" w:afterAutospacing="1" w:line="240" w:lineRule="auto"/>
        <w:rPr>
          <w:rFonts w:ascii="Arial" w:eastAsia="Arial" w:hAnsi="Arial" w:cs="Arial"/>
          <w:bCs/>
          <w:sz w:val="24"/>
          <w:szCs w:val="24"/>
        </w:rPr>
      </w:pPr>
      <w:r w:rsidRPr="00D14643">
        <w:rPr>
          <w:rFonts w:ascii="Arial" w:eastAsia="Arial" w:hAnsi="Arial" w:cs="Arial"/>
          <w:bCs/>
          <w:sz w:val="24"/>
          <w:szCs w:val="24"/>
        </w:rPr>
        <w:t xml:space="preserve">When you arrive at </w:t>
      </w:r>
      <w:r w:rsidR="00E956AA" w:rsidRPr="00D14643">
        <w:rPr>
          <w:rFonts w:ascii="Arial" w:eastAsia="Arial" w:hAnsi="Arial" w:cs="Arial"/>
          <w:bCs/>
          <w:sz w:val="24"/>
          <w:szCs w:val="24"/>
        </w:rPr>
        <w:t xml:space="preserve">the </w:t>
      </w:r>
      <w:r w:rsidRPr="00D14643">
        <w:rPr>
          <w:rFonts w:ascii="Arial" w:eastAsia="Arial" w:hAnsi="Arial" w:cs="Arial"/>
          <w:bCs/>
          <w:sz w:val="24"/>
          <w:szCs w:val="24"/>
        </w:rPr>
        <w:t xml:space="preserve">court </w:t>
      </w:r>
      <w:r w:rsidR="00E956AA" w:rsidRPr="00D14643">
        <w:rPr>
          <w:rFonts w:ascii="Arial" w:eastAsia="Arial" w:hAnsi="Arial" w:cs="Arial"/>
          <w:bCs/>
          <w:sz w:val="24"/>
          <w:szCs w:val="24"/>
        </w:rPr>
        <w:t xml:space="preserve">for your hearing, please go to </w:t>
      </w:r>
      <w:r w:rsidR="008A2B3B" w:rsidRPr="00D14643">
        <w:rPr>
          <w:rFonts w:ascii="Arial" w:eastAsia="Arial" w:hAnsi="Arial" w:cs="Arial"/>
          <w:bCs/>
          <w:sz w:val="24"/>
          <w:szCs w:val="24"/>
        </w:rPr>
        <w:t>the test site on Fl</w:t>
      </w:r>
      <w:r w:rsidR="00DF774C" w:rsidRPr="00D14643">
        <w:rPr>
          <w:rFonts w:ascii="Arial" w:eastAsia="Arial" w:hAnsi="Arial" w:cs="Arial"/>
          <w:bCs/>
          <w:sz w:val="24"/>
          <w:szCs w:val="24"/>
        </w:rPr>
        <w:t xml:space="preserve">oor 1, where you will be advised of the available slots for the day. </w:t>
      </w:r>
    </w:p>
    <w:p w14:paraId="18ADBA7E" w14:textId="4DC611D2" w:rsidR="002167A4" w:rsidRPr="00D14643" w:rsidRDefault="002167A4" w:rsidP="00AF6B7F">
      <w:pPr>
        <w:spacing w:after="100" w:afterAutospacing="1" w:line="240" w:lineRule="auto"/>
        <w:rPr>
          <w:rFonts w:ascii="Arial" w:eastAsia="Arial" w:hAnsi="Arial" w:cs="Arial"/>
          <w:b/>
          <w:bCs/>
          <w:sz w:val="24"/>
          <w:szCs w:val="24"/>
        </w:rPr>
      </w:pPr>
      <w:r w:rsidRPr="00D14643">
        <w:rPr>
          <w:rFonts w:ascii="Arial" w:eastAsia="Arial" w:hAnsi="Arial" w:cs="Arial"/>
          <w:b/>
          <w:bCs/>
          <w:sz w:val="24"/>
          <w:szCs w:val="24"/>
        </w:rPr>
        <w:t>Where to get more information</w:t>
      </w:r>
    </w:p>
    <w:p w14:paraId="1DA810BA" w14:textId="77777777" w:rsidR="00D14643" w:rsidRPr="00D14643" w:rsidRDefault="00D14643" w:rsidP="00D14643">
      <w:pPr>
        <w:spacing w:after="100" w:afterAutospacing="1" w:line="240" w:lineRule="auto"/>
        <w:rPr>
          <w:rFonts w:ascii="Arial" w:eastAsia="Arial" w:hAnsi="Arial" w:cs="Arial"/>
          <w:bCs/>
          <w:sz w:val="24"/>
          <w:szCs w:val="24"/>
        </w:rPr>
      </w:pPr>
      <w:r w:rsidRPr="00D14643">
        <w:rPr>
          <w:rFonts w:ascii="Arial" w:eastAsia="Arial" w:hAnsi="Arial" w:cs="Arial"/>
          <w:bCs/>
          <w:sz w:val="24"/>
          <w:szCs w:val="24"/>
        </w:rPr>
        <w:t xml:space="preserve">If you would like further information regarding the testing regime, please contact: </w:t>
      </w:r>
      <w:hyperlink r:id="rId10" w:history="1">
        <w:r w:rsidRPr="00D14643">
          <w:rPr>
            <w:rStyle w:val="Hyperlink"/>
            <w:szCs w:val="24"/>
          </w:rPr>
          <w:t>mcrcjctfm@justice.gov.uk</w:t>
        </w:r>
      </w:hyperlink>
    </w:p>
    <w:p w14:paraId="7F215A51" w14:textId="66486F0F" w:rsidR="00A17D45" w:rsidRPr="00695EAB" w:rsidRDefault="00AF6B7F" w:rsidP="00695EAB">
      <w:pPr>
        <w:spacing w:after="100" w:afterAutospacing="1" w:line="240" w:lineRule="auto"/>
        <w:rPr>
          <w:rFonts w:ascii="Arial" w:eastAsia="Arial" w:hAnsi="Arial" w:cs="Arial"/>
          <w:bCs/>
          <w:sz w:val="24"/>
          <w:szCs w:val="24"/>
        </w:rPr>
      </w:pPr>
      <w:r w:rsidRPr="00E73AA3">
        <w:rPr>
          <w:rFonts w:ascii="Arial" w:eastAsia="Arial" w:hAnsi="Arial" w:cs="Arial"/>
          <w:bCs/>
          <w:sz w:val="24"/>
          <w:szCs w:val="24"/>
        </w:rPr>
        <w:lastRenderedPageBreak/>
        <w:t>Please note that we will be releasing further communications locally and nationally in the coming days via the intranet and other methods.</w:t>
      </w:r>
    </w:p>
    <w:sectPr w:rsidR="00A17D45" w:rsidRPr="00695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6663"/>
    <w:multiLevelType w:val="hybridMultilevel"/>
    <w:tmpl w:val="0E3420BC"/>
    <w:lvl w:ilvl="0" w:tplc="2DBA93D4">
      <w:start w:val="1"/>
      <w:numFmt w:val="decimal"/>
      <w:lvlText w:val="%1."/>
      <w:lvlJc w:val="left"/>
      <w:pPr>
        <w:ind w:left="502" w:hanging="360"/>
      </w:pPr>
      <w:rPr>
        <w:rFonts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2089F"/>
    <w:multiLevelType w:val="hybridMultilevel"/>
    <w:tmpl w:val="61125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A67398"/>
    <w:multiLevelType w:val="hybridMultilevel"/>
    <w:tmpl w:val="CEB44AC0"/>
    <w:lvl w:ilvl="0" w:tplc="25B88A50">
      <w:start w:val="1"/>
      <w:numFmt w:val="bullet"/>
      <w:lvlText w:val=""/>
      <w:lvlJc w:val="left"/>
      <w:pPr>
        <w:ind w:left="720" w:hanging="360"/>
      </w:pPr>
      <w:rPr>
        <w:rFonts w:ascii="Symbol" w:hAnsi="Symbol" w:hint="default"/>
      </w:rPr>
    </w:lvl>
    <w:lvl w:ilvl="1" w:tplc="A1CCAADC">
      <w:start w:val="1"/>
      <w:numFmt w:val="bullet"/>
      <w:lvlText w:val="o"/>
      <w:lvlJc w:val="left"/>
      <w:pPr>
        <w:ind w:left="1440" w:hanging="360"/>
      </w:pPr>
      <w:rPr>
        <w:rFonts w:ascii="Courier New" w:hAnsi="Courier New" w:cs="Times New Roman" w:hint="default"/>
      </w:rPr>
    </w:lvl>
    <w:lvl w:ilvl="2" w:tplc="5C6E5788">
      <w:start w:val="1"/>
      <w:numFmt w:val="bullet"/>
      <w:lvlText w:val=""/>
      <w:lvlJc w:val="left"/>
      <w:pPr>
        <w:ind w:left="2160" w:hanging="360"/>
      </w:pPr>
      <w:rPr>
        <w:rFonts w:ascii="Wingdings" w:hAnsi="Wingdings" w:hint="default"/>
      </w:rPr>
    </w:lvl>
    <w:lvl w:ilvl="3" w:tplc="5B7AB548">
      <w:start w:val="1"/>
      <w:numFmt w:val="bullet"/>
      <w:lvlText w:val=""/>
      <w:lvlJc w:val="left"/>
      <w:pPr>
        <w:ind w:left="2880" w:hanging="360"/>
      </w:pPr>
      <w:rPr>
        <w:rFonts w:ascii="Symbol" w:hAnsi="Symbol" w:hint="default"/>
      </w:rPr>
    </w:lvl>
    <w:lvl w:ilvl="4" w:tplc="3228AECC">
      <w:start w:val="1"/>
      <w:numFmt w:val="bullet"/>
      <w:lvlText w:val="o"/>
      <w:lvlJc w:val="left"/>
      <w:pPr>
        <w:ind w:left="3600" w:hanging="360"/>
      </w:pPr>
      <w:rPr>
        <w:rFonts w:ascii="Courier New" w:hAnsi="Courier New" w:cs="Times New Roman" w:hint="default"/>
      </w:rPr>
    </w:lvl>
    <w:lvl w:ilvl="5" w:tplc="50C4F736">
      <w:start w:val="1"/>
      <w:numFmt w:val="bullet"/>
      <w:lvlText w:val=""/>
      <w:lvlJc w:val="left"/>
      <w:pPr>
        <w:ind w:left="4320" w:hanging="360"/>
      </w:pPr>
      <w:rPr>
        <w:rFonts w:ascii="Wingdings" w:hAnsi="Wingdings" w:hint="default"/>
      </w:rPr>
    </w:lvl>
    <w:lvl w:ilvl="6" w:tplc="7FD6BF18">
      <w:start w:val="1"/>
      <w:numFmt w:val="bullet"/>
      <w:lvlText w:val=""/>
      <w:lvlJc w:val="left"/>
      <w:pPr>
        <w:ind w:left="5040" w:hanging="360"/>
      </w:pPr>
      <w:rPr>
        <w:rFonts w:ascii="Symbol" w:hAnsi="Symbol" w:hint="default"/>
      </w:rPr>
    </w:lvl>
    <w:lvl w:ilvl="7" w:tplc="ABFE9D74">
      <w:start w:val="1"/>
      <w:numFmt w:val="bullet"/>
      <w:lvlText w:val="o"/>
      <w:lvlJc w:val="left"/>
      <w:pPr>
        <w:ind w:left="5760" w:hanging="360"/>
      </w:pPr>
      <w:rPr>
        <w:rFonts w:ascii="Courier New" w:hAnsi="Courier New" w:cs="Times New Roman" w:hint="default"/>
      </w:rPr>
    </w:lvl>
    <w:lvl w:ilvl="8" w:tplc="E354C4A2">
      <w:start w:val="1"/>
      <w:numFmt w:val="bullet"/>
      <w:lvlText w:val=""/>
      <w:lvlJc w:val="left"/>
      <w:pPr>
        <w:ind w:left="6480" w:hanging="360"/>
      </w:pPr>
      <w:rPr>
        <w:rFonts w:ascii="Wingdings" w:hAnsi="Wingdings" w:hint="default"/>
      </w:rPr>
    </w:lvl>
  </w:abstractNum>
  <w:abstractNum w:abstractNumId="3" w15:restartNumberingAfterBreak="0">
    <w:nsid w:val="435A1727"/>
    <w:multiLevelType w:val="hybridMultilevel"/>
    <w:tmpl w:val="60A4078A"/>
    <w:lvl w:ilvl="0" w:tplc="E996D16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767153"/>
    <w:multiLevelType w:val="hybridMultilevel"/>
    <w:tmpl w:val="7FD489DE"/>
    <w:lvl w:ilvl="0" w:tplc="A704BCB6">
      <w:start w:val="1"/>
      <w:numFmt w:val="bullet"/>
      <w:lvlText w:val=""/>
      <w:lvlJc w:val="left"/>
      <w:pPr>
        <w:ind w:left="720" w:hanging="360"/>
      </w:pPr>
      <w:rPr>
        <w:rFonts w:ascii="Symbol" w:hAnsi="Symbol" w:hint="default"/>
      </w:rPr>
    </w:lvl>
    <w:lvl w:ilvl="1" w:tplc="18468520">
      <w:start w:val="1"/>
      <w:numFmt w:val="bullet"/>
      <w:lvlText w:val="o"/>
      <w:lvlJc w:val="left"/>
      <w:pPr>
        <w:ind w:left="1440" w:hanging="360"/>
      </w:pPr>
      <w:rPr>
        <w:rFonts w:ascii="Courier New" w:hAnsi="Courier New" w:cs="Times New Roman" w:hint="default"/>
      </w:rPr>
    </w:lvl>
    <w:lvl w:ilvl="2" w:tplc="83ACEBE2">
      <w:start w:val="1"/>
      <w:numFmt w:val="bullet"/>
      <w:lvlText w:val=""/>
      <w:lvlJc w:val="left"/>
      <w:pPr>
        <w:ind w:left="2160" w:hanging="360"/>
      </w:pPr>
      <w:rPr>
        <w:rFonts w:ascii="Wingdings" w:hAnsi="Wingdings" w:hint="default"/>
      </w:rPr>
    </w:lvl>
    <w:lvl w:ilvl="3" w:tplc="0442D32C">
      <w:start w:val="1"/>
      <w:numFmt w:val="bullet"/>
      <w:lvlText w:val=""/>
      <w:lvlJc w:val="left"/>
      <w:pPr>
        <w:ind w:left="2880" w:hanging="360"/>
      </w:pPr>
      <w:rPr>
        <w:rFonts w:ascii="Symbol" w:hAnsi="Symbol" w:hint="default"/>
      </w:rPr>
    </w:lvl>
    <w:lvl w:ilvl="4" w:tplc="B87A9B06">
      <w:start w:val="1"/>
      <w:numFmt w:val="bullet"/>
      <w:lvlText w:val="o"/>
      <w:lvlJc w:val="left"/>
      <w:pPr>
        <w:ind w:left="3600" w:hanging="360"/>
      </w:pPr>
      <w:rPr>
        <w:rFonts w:ascii="Courier New" w:hAnsi="Courier New" w:cs="Times New Roman" w:hint="default"/>
      </w:rPr>
    </w:lvl>
    <w:lvl w:ilvl="5" w:tplc="AC664C54">
      <w:start w:val="1"/>
      <w:numFmt w:val="bullet"/>
      <w:lvlText w:val=""/>
      <w:lvlJc w:val="left"/>
      <w:pPr>
        <w:ind w:left="4320" w:hanging="360"/>
      </w:pPr>
      <w:rPr>
        <w:rFonts w:ascii="Wingdings" w:hAnsi="Wingdings" w:hint="default"/>
      </w:rPr>
    </w:lvl>
    <w:lvl w:ilvl="6" w:tplc="97DC5C2A">
      <w:start w:val="1"/>
      <w:numFmt w:val="bullet"/>
      <w:lvlText w:val=""/>
      <w:lvlJc w:val="left"/>
      <w:pPr>
        <w:ind w:left="5040" w:hanging="360"/>
      </w:pPr>
      <w:rPr>
        <w:rFonts w:ascii="Symbol" w:hAnsi="Symbol" w:hint="default"/>
      </w:rPr>
    </w:lvl>
    <w:lvl w:ilvl="7" w:tplc="0BF62634">
      <w:start w:val="1"/>
      <w:numFmt w:val="bullet"/>
      <w:lvlText w:val="o"/>
      <w:lvlJc w:val="left"/>
      <w:pPr>
        <w:ind w:left="5760" w:hanging="360"/>
      </w:pPr>
      <w:rPr>
        <w:rFonts w:ascii="Courier New" w:hAnsi="Courier New" w:cs="Times New Roman" w:hint="default"/>
      </w:rPr>
    </w:lvl>
    <w:lvl w:ilvl="8" w:tplc="17821EE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E1"/>
    <w:rsid w:val="00044B8B"/>
    <w:rsid w:val="00067A54"/>
    <w:rsid w:val="000A6751"/>
    <w:rsid w:val="001075D4"/>
    <w:rsid w:val="00143703"/>
    <w:rsid w:val="001C096E"/>
    <w:rsid w:val="001E5F4C"/>
    <w:rsid w:val="002167A4"/>
    <w:rsid w:val="0032024B"/>
    <w:rsid w:val="0039216E"/>
    <w:rsid w:val="003E7315"/>
    <w:rsid w:val="004116AD"/>
    <w:rsid w:val="004E6188"/>
    <w:rsid w:val="00507A05"/>
    <w:rsid w:val="00554C5D"/>
    <w:rsid w:val="00567BBD"/>
    <w:rsid w:val="005F3376"/>
    <w:rsid w:val="0060329E"/>
    <w:rsid w:val="00620F57"/>
    <w:rsid w:val="0068630A"/>
    <w:rsid w:val="00695EAB"/>
    <w:rsid w:val="006B3472"/>
    <w:rsid w:val="006F1C16"/>
    <w:rsid w:val="006F48A3"/>
    <w:rsid w:val="006F4FD6"/>
    <w:rsid w:val="00727964"/>
    <w:rsid w:val="007E5AF6"/>
    <w:rsid w:val="00800421"/>
    <w:rsid w:val="008821FF"/>
    <w:rsid w:val="00891A4F"/>
    <w:rsid w:val="008A2B3B"/>
    <w:rsid w:val="008A7290"/>
    <w:rsid w:val="008E1CE1"/>
    <w:rsid w:val="009D37E6"/>
    <w:rsid w:val="00A17D45"/>
    <w:rsid w:val="00A3790B"/>
    <w:rsid w:val="00A70447"/>
    <w:rsid w:val="00A711FA"/>
    <w:rsid w:val="00A9317F"/>
    <w:rsid w:val="00AF6B7F"/>
    <w:rsid w:val="00B41F01"/>
    <w:rsid w:val="00B8696E"/>
    <w:rsid w:val="00C40B43"/>
    <w:rsid w:val="00C4749D"/>
    <w:rsid w:val="00C52660"/>
    <w:rsid w:val="00CD3865"/>
    <w:rsid w:val="00D14643"/>
    <w:rsid w:val="00D3038D"/>
    <w:rsid w:val="00DF774C"/>
    <w:rsid w:val="00E73AA3"/>
    <w:rsid w:val="00E847EA"/>
    <w:rsid w:val="00E956AA"/>
    <w:rsid w:val="00F102B6"/>
    <w:rsid w:val="00FA1219"/>
    <w:rsid w:val="00FA2F82"/>
    <w:rsid w:val="00FA48EE"/>
    <w:rsid w:val="00FE2CCF"/>
    <w:rsid w:val="00FF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86BE"/>
  <w15:chartTrackingRefBased/>
  <w15:docId w15:val="{4D9D4A29-9510-474F-B074-20C0858A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BD"/>
    <w:pPr>
      <w:spacing w:line="256" w:lineRule="auto"/>
      <w:ind w:left="720"/>
      <w:contextualSpacing/>
    </w:pPr>
    <w:rPr>
      <w:lang w:val="en-US"/>
    </w:rPr>
  </w:style>
  <w:style w:type="character" w:styleId="Hyperlink">
    <w:name w:val="Hyperlink"/>
    <w:aliases w:val="CSHR Hyperlink"/>
    <w:uiPriority w:val="99"/>
    <w:unhideWhenUsed/>
    <w:qFormat/>
    <w:rsid w:val="00A17D45"/>
    <w:rPr>
      <w:rFonts w:ascii="Arial" w:hAnsi="Arial" w:cs="Arial" w:hint="default"/>
      <w:color w:val="AF292E"/>
      <w:sz w:val="24"/>
      <w:u w:val="single"/>
    </w:rPr>
  </w:style>
  <w:style w:type="paragraph" w:customStyle="1" w:styleId="submissionheading">
    <w:name w:val="submission heading"/>
    <w:rsid w:val="00A70447"/>
    <w:pPr>
      <w:keepNext/>
      <w:spacing w:after="0" w:line="280" w:lineRule="exact"/>
    </w:pPr>
    <w:rPr>
      <w:rFonts w:ascii="Arial" w:eastAsia="Times New Roman" w:hAnsi="Arial" w:cs="Times New Roman"/>
      <w:b/>
      <w:bCs/>
      <w:szCs w:val="20"/>
      <w:lang w:eastAsia="en-GB"/>
    </w:rPr>
  </w:style>
  <w:style w:type="character" w:styleId="FollowedHyperlink">
    <w:name w:val="FollowedHyperlink"/>
    <w:basedOn w:val="DefaultParagraphFont"/>
    <w:uiPriority w:val="99"/>
    <w:semiHidden/>
    <w:unhideWhenUsed/>
    <w:rsid w:val="00891A4F"/>
    <w:rPr>
      <w:color w:val="954F72" w:themeColor="followedHyperlink"/>
      <w:u w:val="single"/>
    </w:rPr>
  </w:style>
  <w:style w:type="character" w:customStyle="1" w:styleId="normaltextrun">
    <w:name w:val="normaltextrun"/>
    <w:basedOn w:val="DefaultParagraphFont"/>
    <w:rsid w:val="000A6751"/>
  </w:style>
  <w:style w:type="paragraph" w:customStyle="1" w:styleId="paragraph">
    <w:name w:val="paragraph"/>
    <w:basedOn w:val="Normal"/>
    <w:rsid w:val="00320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27964"/>
    <w:rPr>
      <w:sz w:val="16"/>
      <w:szCs w:val="16"/>
    </w:rPr>
  </w:style>
  <w:style w:type="paragraph" w:styleId="CommentText">
    <w:name w:val="annotation text"/>
    <w:basedOn w:val="Normal"/>
    <w:link w:val="CommentTextChar"/>
    <w:uiPriority w:val="99"/>
    <w:semiHidden/>
    <w:unhideWhenUsed/>
    <w:rsid w:val="00727964"/>
    <w:pPr>
      <w:spacing w:line="240" w:lineRule="auto"/>
    </w:pPr>
    <w:rPr>
      <w:sz w:val="20"/>
      <w:szCs w:val="20"/>
    </w:rPr>
  </w:style>
  <w:style w:type="character" w:customStyle="1" w:styleId="CommentTextChar">
    <w:name w:val="Comment Text Char"/>
    <w:basedOn w:val="DefaultParagraphFont"/>
    <w:link w:val="CommentText"/>
    <w:uiPriority w:val="99"/>
    <w:semiHidden/>
    <w:rsid w:val="00727964"/>
    <w:rPr>
      <w:sz w:val="20"/>
      <w:szCs w:val="20"/>
    </w:rPr>
  </w:style>
  <w:style w:type="paragraph" w:styleId="CommentSubject">
    <w:name w:val="annotation subject"/>
    <w:basedOn w:val="CommentText"/>
    <w:next w:val="CommentText"/>
    <w:link w:val="CommentSubjectChar"/>
    <w:uiPriority w:val="99"/>
    <w:semiHidden/>
    <w:unhideWhenUsed/>
    <w:rsid w:val="00727964"/>
    <w:rPr>
      <w:b/>
      <w:bCs/>
    </w:rPr>
  </w:style>
  <w:style w:type="character" w:customStyle="1" w:styleId="CommentSubjectChar">
    <w:name w:val="Comment Subject Char"/>
    <w:basedOn w:val="CommentTextChar"/>
    <w:link w:val="CommentSubject"/>
    <w:uiPriority w:val="99"/>
    <w:semiHidden/>
    <w:rsid w:val="00727964"/>
    <w:rPr>
      <w:b/>
      <w:bCs/>
      <w:sz w:val="20"/>
      <w:szCs w:val="20"/>
    </w:rPr>
  </w:style>
  <w:style w:type="paragraph" w:styleId="BalloonText">
    <w:name w:val="Balloon Text"/>
    <w:basedOn w:val="Normal"/>
    <w:link w:val="BalloonTextChar"/>
    <w:uiPriority w:val="99"/>
    <w:semiHidden/>
    <w:unhideWhenUsed/>
    <w:rsid w:val="0072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6553">
      <w:bodyDiv w:val="1"/>
      <w:marLeft w:val="0"/>
      <w:marRight w:val="0"/>
      <w:marTop w:val="0"/>
      <w:marBottom w:val="0"/>
      <w:divBdr>
        <w:top w:val="none" w:sz="0" w:space="0" w:color="auto"/>
        <w:left w:val="none" w:sz="0" w:space="0" w:color="auto"/>
        <w:bottom w:val="none" w:sz="0" w:space="0" w:color="auto"/>
        <w:right w:val="none" w:sz="0" w:space="0" w:color="auto"/>
      </w:divBdr>
    </w:div>
    <w:div w:id="203643375">
      <w:bodyDiv w:val="1"/>
      <w:marLeft w:val="0"/>
      <w:marRight w:val="0"/>
      <w:marTop w:val="0"/>
      <w:marBottom w:val="0"/>
      <w:divBdr>
        <w:top w:val="none" w:sz="0" w:space="0" w:color="auto"/>
        <w:left w:val="none" w:sz="0" w:space="0" w:color="auto"/>
        <w:bottom w:val="none" w:sz="0" w:space="0" w:color="auto"/>
        <w:right w:val="none" w:sz="0" w:space="0" w:color="auto"/>
      </w:divBdr>
    </w:div>
    <w:div w:id="735514663">
      <w:bodyDiv w:val="1"/>
      <w:marLeft w:val="0"/>
      <w:marRight w:val="0"/>
      <w:marTop w:val="0"/>
      <w:marBottom w:val="0"/>
      <w:divBdr>
        <w:top w:val="none" w:sz="0" w:space="0" w:color="auto"/>
        <w:left w:val="none" w:sz="0" w:space="0" w:color="auto"/>
        <w:bottom w:val="none" w:sz="0" w:space="0" w:color="auto"/>
        <w:right w:val="none" w:sz="0" w:space="0" w:color="auto"/>
      </w:divBdr>
    </w:div>
    <w:div w:id="1373968200">
      <w:bodyDiv w:val="1"/>
      <w:marLeft w:val="0"/>
      <w:marRight w:val="0"/>
      <w:marTop w:val="0"/>
      <w:marBottom w:val="0"/>
      <w:divBdr>
        <w:top w:val="none" w:sz="0" w:space="0" w:color="auto"/>
        <w:left w:val="none" w:sz="0" w:space="0" w:color="auto"/>
        <w:bottom w:val="none" w:sz="0" w:space="0" w:color="auto"/>
        <w:right w:val="none" w:sz="0" w:space="0" w:color="auto"/>
      </w:divBdr>
    </w:div>
    <w:div w:id="1414738260">
      <w:bodyDiv w:val="1"/>
      <w:marLeft w:val="0"/>
      <w:marRight w:val="0"/>
      <w:marTop w:val="0"/>
      <w:marBottom w:val="0"/>
      <w:divBdr>
        <w:top w:val="none" w:sz="0" w:space="0" w:color="auto"/>
        <w:left w:val="none" w:sz="0" w:space="0" w:color="auto"/>
        <w:bottom w:val="none" w:sz="0" w:space="0" w:color="auto"/>
        <w:right w:val="none" w:sz="0" w:space="0" w:color="auto"/>
      </w:divBdr>
    </w:div>
    <w:div w:id="1504927622">
      <w:bodyDiv w:val="1"/>
      <w:marLeft w:val="0"/>
      <w:marRight w:val="0"/>
      <w:marTop w:val="0"/>
      <w:marBottom w:val="0"/>
      <w:divBdr>
        <w:top w:val="none" w:sz="0" w:space="0" w:color="auto"/>
        <w:left w:val="none" w:sz="0" w:space="0" w:color="auto"/>
        <w:bottom w:val="none" w:sz="0" w:space="0" w:color="auto"/>
        <w:right w:val="none" w:sz="0" w:space="0" w:color="auto"/>
      </w:divBdr>
    </w:div>
    <w:div w:id="1515224227">
      <w:bodyDiv w:val="1"/>
      <w:marLeft w:val="0"/>
      <w:marRight w:val="0"/>
      <w:marTop w:val="0"/>
      <w:marBottom w:val="0"/>
      <w:divBdr>
        <w:top w:val="none" w:sz="0" w:space="0" w:color="auto"/>
        <w:left w:val="none" w:sz="0" w:space="0" w:color="auto"/>
        <w:bottom w:val="none" w:sz="0" w:space="0" w:color="auto"/>
        <w:right w:val="none" w:sz="0" w:space="0" w:color="auto"/>
      </w:divBdr>
    </w:div>
    <w:div w:id="1534919606">
      <w:bodyDiv w:val="1"/>
      <w:marLeft w:val="0"/>
      <w:marRight w:val="0"/>
      <w:marTop w:val="0"/>
      <w:marBottom w:val="0"/>
      <w:divBdr>
        <w:top w:val="none" w:sz="0" w:space="0" w:color="auto"/>
        <w:left w:val="none" w:sz="0" w:space="0" w:color="auto"/>
        <w:bottom w:val="none" w:sz="0" w:space="0" w:color="auto"/>
        <w:right w:val="none" w:sz="0" w:space="0" w:color="auto"/>
      </w:divBdr>
    </w:div>
    <w:div w:id="16655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crcjctfm@justice.gov.uk"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DA9A81C609042882641BE13C04FBE" ma:contentTypeVersion="13" ma:contentTypeDescription="Create a new document." ma:contentTypeScope="" ma:versionID="4820ddc5e2df632dc128489e0d080730">
  <xsd:schema xmlns:xsd="http://www.w3.org/2001/XMLSchema" xmlns:xs="http://www.w3.org/2001/XMLSchema" xmlns:p="http://schemas.microsoft.com/office/2006/metadata/properties" xmlns:ns3="db89c4b4-4a5f-4a1b-8d63-14c26a839969" xmlns:ns4="18544c96-e1df-402f-8b25-4b48ca828926" targetNamespace="http://schemas.microsoft.com/office/2006/metadata/properties" ma:root="true" ma:fieldsID="dd5bfeeb176252c37287448121b7511f" ns3:_="" ns4:_="">
    <xsd:import namespace="db89c4b4-4a5f-4a1b-8d63-14c26a839969"/>
    <xsd:import namespace="18544c96-e1df-402f-8b25-4b48ca8289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9c4b4-4a5f-4a1b-8d63-14c26a8399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44c96-e1df-402f-8b25-4b48ca8289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EF171-A7D9-41E2-A740-9DD08A592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9c4b4-4a5f-4a1b-8d63-14c26a839969"/>
    <ds:schemaRef ds:uri="18544c96-e1df-402f-8b25-4b48ca828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2E192-C650-43A7-94A9-EF12E5BDF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55463-A20A-468A-BAEA-5E846431B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Dionne</dc:creator>
  <cp:keywords/>
  <dc:description/>
  <cp:lastModifiedBy>Barrett, Dionne</cp:lastModifiedBy>
  <cp:revision>29</cp:revision>
  <dcterms:created xsi:type="dcterms:W3CDTF">2021-01-21T19:11:00Z</dcterms:created>
  <dcterms:modified xsi:type="dcterms:W3CDTF">2021-01-27T11:42:00Z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0x0101007A5DA9A81C609042882641BE13C04FBE</vt:lpwstr>
  </property>
</Properties>
</file>